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D6" w:rsidRPr="00C058D6" w:rsidRDefault="00C058D6" w:rsidP="00C058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C058D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Приказ от 12.03.2014 N 177 об утверждении порядка перевода </w:t>
      </w:r>
      <w:proofErr w:type="gramStart"/>
      <w:r w:rsidRPr="00C058D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обучающихся</w:t>
      </w:r>
      <w:proofErr w:type="gramEnd"/>
      <w:r w:rsidRPr="00C058D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из одной организации, осуществляющей образовательную деятельность в другие 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 </w:t>
      </w:r>
      <w:proofErr w:type="spellStart"/>
      <w:r w:rsidRPr="00C058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Минобрнауки</w:t>
      </w:r>
      <w:proofErr w:type="spellEnd"/>
      <w:r w:rsidRPr="00C058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России от 12.03.2014 N 177 "Об утверждении Порядка и условий осуществления </w:t>
      </w:r>
      <w:proofErr w:type="gramStart"/>
      <w:r w:rsidRPr="00C058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перевода</w:t>
      </w:r>
      <w:proofErr w:type="gramEnd"/>
      <w:r w:rsidRPr="00C058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2014, N 2, ст. 126; N 6, ст. 582), приказываю:</w:t>
      </w:r>
      <w:proofErr w:type="gramEnd"/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Министр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Д.В.ЛИВАНОВ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Утверждены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приказом Министерства образования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и науки Российской Федерации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от 12 марта 2014 г. N 177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058D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ПОРЯДОК И УСЛОВИЯ</w:t>
      </w:r>
      <w:r w:rsidRPr="00C058D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 xml:space="preserve">ОСУЩЕСТВЛЕНИЯ ПЕРЕВОДА </w:t>
      </w:r>
      <w:proofErr w:type="gramStart"/>
      <w:r w:rsidRPr="00C058D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ОБУЧАЮЩИХСЯ</w:t>
      </w:r>
      <w:proofErr w:type="gramEnd"/>
      <w:r w:rsidRPr="00C058D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ИЗ ОДНОЙ</w:t>
      </w:r>
      <w:r w:rsidRPr="00C058D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ОРГАНИЗАЦИИ, ОСУЩЕСТВЛЯЮЩЕЙ ОБРАЗОВАТЕЛЬНУЮ ДЕЯТЕЛЬНОСТЬ</w:t>
      </w:r>
      <w:r w:rsidRPr="00C058D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ПО ОБРАЗОВАТЕЛЬНЫМ ПРОГРАММАМ НАЧАЛЬНОГО ОБЩЕГО, ОСНОВНОГО</w:t>
      </w:r>
      <w:r w:rsidRPr="00C058D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ОБЩЕГО И СРЕДНЕГО ОБЩЕГО ОБРАЗОВАНИЯ, В ДРУГИЕ ОРГАНИЗАЦИИ,</w:t>
      </w:r>
      <w:r w:rsidRPr="00C058D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ОСУЩЕСТВЛЯЮЩИЕ ОБРАЗОВАТЕЛЬНУЮ ДЕЯТЕЛЬНОСТЬ</w:t>
      </w:r>
      <w:r w:rsidRPr="00C058D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C058D6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ПО ОБРАЗОВАТЕЛЬНЫМ ПРОГРАММАМ СООТВЕТСТВУЮЩИХ</w:t>
      </w:r>
      <w:r w:rsidRPr="00C058D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УРОВНЯ И НАПРАВЛЕННОСТИ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девиантным</w:t>
      </w:r>
      <w:proofErr w:type="spell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4. Перевод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II. Перевод совершеннолетнего обучающегося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по его инициативе или несовершеннолетнего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обучающегося по инициативе его родителей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(законных представителей)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представителей)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совершеннолетний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осуществляют выбор принимающей организации;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обращаются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(при наличии) обучающегося;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б) дата рождения;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в) класс и профиль обучения (при наличии);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8. Исходная организация выдает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совершеннолетнему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личное дело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9. Требование предоставления других документов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из исходной организации не допускается.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10. Указанные в пункте 8 настоящего Порядка документы представляются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совершеннолетним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III. Перевод обучающегося в случае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прекращения деятельности исходной организации,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аннулирования лицензии, лишения ее государственной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аккредитации по соответствующей образовательной программе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или истечения срока действия государственной аккредитации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по соответствующей образовательной программе; в случае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приостановления действия лицензии, приостановления действия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государственной аккредитации полностью или в отношении</w:t>
      </w:r>
      <w:r w:rsidRPr="00C058D6">
        <w:rPr>
          <w:rFonts w:ascii="Arial" w:eastAsia="Times New Roman" w:hAnsi="Arial" w:cs="Arial"/>
          <w:sz w:val="24"/>
          <w:szCs w:val="24"/>
          <w:lang w:eastAsia="ru-RU"/>
        </w:rPr>
        <w:br/>
        <w:t>отдельных уровней образования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аккредитационные</w:t>
      </w:r>
      <w:proofErr w:type="spell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аккредитационного</w:t>
      </w:r>
      <w:proofErr w:type="spell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</w:t>
      </w:r>
      <w:proofErr w:type="spell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аккредитационного</w:t>
      </w:r>
      <w:proofErr w:type="spell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аккредитационного</w:t>
      </w:r>
      <w:proofErr w:type="spell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соответствующей образовательной программе.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совершеннолетний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распорядительном акте о зачислении делается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запись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C058D6" w:rsidRPr="00C058D6" w:rsidRDefault="00C058D6" w:rsidP="00C058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058D6">
        <w:rPr>
          <w:rFonts w:ascii="Arial" w:eastAsia="Times New Roman" w:hAnsi="Arial" w:cs="Arial"/>
          <w:sz w:val="24"/>
          <w:szCs w:val="24"/>
          <w:lang w:eastAsia="ru-RU"/>
        </w:rPr>
        <w:t>включающие</w:t>
      </w:r>
      <w:proofErr w:type="gramEnd"/>
      <w:r w:rsidRPr="00C058D6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2153C8" w:rsidRDefault="002153C8"/>
    <w:sectPr w:rsidR="002153C8" w:rsidSect="0021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58D6"/>
    <w:rsid w:val="002153C8"/>
    <w:rsid w:val="00C0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C8"/>
  </w:style>
  <w:style w:type="paragraph" w:styleId="2">
    <w:name w:val="heading 2"/>
    <w:basedOn w:val="a"/>
    <w:link w:val="20"/>
    <w:uiPriority w:val="9"/>
    <w:qFormat/>
    <w:rsid w:val="00C05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5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431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2378</Words>
  <Characters>13556</Characters>
  <Application>Microsoft Office Word</Application>
  <DocSecurity>0</DocSecurity>
  <Lines>112</Lines>
  <Paragraphs>31</Paragraphs>
  <ScaleCrop>false</ScaleCrop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10-11 класс</dc:creator>
  <cp:keywords/>
  <dc:description/>
  <cp:lastModifiedBy>10-11 класс</cp:lastModifiedBy>
  <cp:revision>2</cp:revision>
  <dcterms:created xsi:type="dcterms:W3CDTF">2018-04-20T00:40:00Z</dcterms:created>
  <dcterms:modified xsi:type="dcterms:W3CDTF">2018-04-20T00:40:00Z</dcterms:modified>
</cp:coreProperties>
</file>