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4AC" w:rsidRPr="006A23A6" w:rsidRDefault="00D814AC" w:rsidP="00D814AC">
      <w:pPr>
        <w:jc w:val="center"/>
      </w:pPr>
      <w:r w:rsidRPr="006A23A6">
        <w:t>Муниципальное общеобразовательное учреждение</w:t>
      </w:r>
    </w:p>
    <w:p w:rsidR="00D814AC" w:rsidRPr="006A23A6" w:rsidRDefault="00D814AC" w:rsidP="00D814AC">
      <w:pPr>
        <w:jc w:val="center"/>
      </w:pPr>
      <w:r w:rsidRPr="006A23A6">
        <w:t>Иркутского районного муниципального образования</w:t>
      </w:r>
    </w:p>
    <w:p w:rsidR="00D814AC" w:rsidRPr="006A23A6" w:rsidRDefault="00D814AC" w:rsidP="00D814AC">
      <w:pPr>
        <w:jc w:val="center"/>
      </w:pPr>
      <w:r w:rsidRPr="006A23A6">
        <w:t>«</w:t>
      </w:r>
      <w:proofErr w:type="spellStart"/>
      <w:r w:rsidRPr="006A23A6">
        <w:t>Горячеключевская</w:t>
      </w:r>
      <w:proofErr w:type="spellEnd"/>
      <w:r w:rsidRPr="006A23A6">
        <w:t xml:space="preserve"> средняя общеобразовательная школа»</w:t>
      </w:r>
    </w:p>
    <w:p w:rsidR="00D814AC" w:rsidRDefault="00D814AC" w:rsidP="00D814AC">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D814AC" w:rsidRDefault="00D814AC" w:rsidP="00D814AC">
      <w:pPr>
        <w:pStyle w:val="a3"/>
        <w:jc w:val="center"/>
        <w:rPr>
          <w:rFonts w:ascii="Times New Roman" w:hAnsi="Times New Roman" w:cs="Times New Roman"/>
          <w:b/>
          <w:sz w:val="24"/>
          <w:szCs w:val="24"/>
        </w:rPr>
      </w:pPr>
    </w:p>
    <w:p w:rsidR="00D814AC" w:rsidRDefault="00D814AC" w:rsidP="00D814AC">
      <w:pPr>
        <w:pStyle w:val="a3"/>
        <w:jc w:val="center"/>
        <w:rPr>
          <w:rFonts w:ascii="Times New Roman" w:hAnsi="Times New Roman" w:cs="Times New Roman"/>
          <w:b/>
          <w:sz w:val="24"/>
          <w:szCs w:val="24"/>
        </w:rPr>
      </w:pPr>
    </w:p>
    <w:p w:rsidR="00D814AC" w:rsidRDefault="00D814AC" w:rsidP="00D814AC">
      <w:pPr>
        <w:pStyle w:val="a3"/>
        <w:jc w:val="center"/>
        <w:rPr>
          <w:rFonts w:ascii="Times New Roman" w:hAnsi="Times New Roman" w:cs="Times New Roman"/>
          <w:b/>
          <w:sz w:val="24"/>
          <w:szCs w:val="24"/>
        </w:rPr>
      </w:pPr>
    </w:p>
    <w:tbl>
      <w:tblPr>
        <w:tblStyle w:val="a4"/>
        <w:tblpPr w:leftFromText="180" w:rightFromText="180" w:vertAnchor="text" w:horzAnchor="margin" w:tblpY="200"/>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6"/>
        <w:gridCol w:w="2916"/>
        <w:gridCol w:w="3969"/>
      </w:tblGrid>
      <w:tr w:rsidR="00D814AC" w:rsidRPr="004D1959" w:rsidTr="00E21643">
        <w:trPr>
          <w:trHeight w:val="1665"/>
        </w:trPr>
        <w:tc>
          <w:tcPr>
            <w:tcW w:w="3146" w:type="dxa"/>
          </w:tcPr>
          <w:p w:rsidR="00D814AC" w:rsidRPr="004D1959" w:rsidRDefault="00D814AC" w:rsidP="00E21643">
            <w:pPr>
              <w:spacing w:line="276" w:lineRule="auto"/>
              <w:ind w:right="-428"/>
            </w:pPr>
            <w:r w:rsidRPr="004D1959">
              <w:t>Рассмотрено:</w:t>
            </w:r>
          </w:p>
          <w:p w:rsidR="00D814AC" w:rsidRPr="004D1959" w:rsidRDefault="00D814AC" w:rsidP="00E21643">
            <w:pPr>
              <w:spacing w:line="276" w:lineRule="auto"/>
              <w:ind w:right="-428"/>
            </w:pPr>
            <w:r w:rsidRPr="004D1959">
              <w:t>Заседание МО__________</w:t>
            </w:r>
          </w:p>
          <w:p w:rsidR="00D814AC" w:rsidRDefault="00D814AC" w:rsidP="00E21643">
            <w:pPr>
              <w:spacing w:line="276" w:lineRule="auto"/>
              <w:ind w:right="-428"/>
            </w:pPr>
            <w:r w:rsidRPr="004D1959">
              <w:t xml:space="preserve">Протокол №___ </w:t>
            </w:r>
            <w:proofErr w:type="gramStart"/>
            <w:r w:rsidRPr="004D1959">
              <w:t>от</w:t>
            </w:r>
            <w:proofErr w:type="gramEnd"/>
            <w:r w:rsidRPr="004D1959">
              <w:t xml:space="preserve">  «___»</w:t>
            </w:r>
            <w:r>
              <w:t>_____</w:t>
            </w:r>
          </w:p>
          <w:p w:rsidR="00D814AC" w:rsidRPr="004D1959" w:rsidRDefault="00D814AC" w:rsidP="00E21643">
            <w:pPr>
              <w:spacing w:line="276" w:lineRule="auto"/>
              <w:ind w:right="-428"/>
            </w:pPr>
            <w:r>
              <w:t>_______________ /__________/</w:t>
            </w:r>
          </w:p>
        </w:tc>
        <w:tc>
          <w:tcPr>
            <w:tcW w:w="2916" w:type="dxa"/>
          </w:tcPr>
          <w:p w:rsidR="00D814AC" w:rsidRDefault="00D814AC" w:rsidP="00E21643">
            <w:pPr>
              <w:spacing w:line="276" w:lineRule="auto"/>
            </w:pPr>
            <w:r>
              <w:t>Согласовано:</w:t>
            </w:r>
          </w:p>
          <w:p w:rsidR="00D814AC" w:rsidRDefault="00D814AC" w:rsidP="00E21643">
            <w:pPr>
              <w:spacing w:line="276" w:lineRule="auto"/>
            </w:pPr>
            <w:r>
              <w:t>Заместитель директора</w:t>
            </w:r>
          </w:p>
          <w:p w:rsidR="00D814AC" w:rsidRDefault="00D814AC" w:rsidP="00E21643">
            <w:pPr>
              <w:spacing w:line="276" w:lineRule="auto"/>
            </w:pPr>
            <w:r>
              <w:t xml:space="preserve"> по УВР</w:t>
            </w:r>
          </w:p>
          <w:p w:rsidR="00D814AC" w:rsidRDefault="00D814AC" w:rsidP="00E21643">
            <w:pPr>
              <w:spacing w:line="276" w:lineRule="auto"/>
            </w:pPr>
            <w:r>
              <w:t>«______»____________</w:t>
            </w:r>
          </w:p>
          <w:p w:rsidR="00D814AC" w:rsidRPr="004D1959" w:rsidRDefault="00D814AC" w:rsidP="00E21643">
            <w:pPr>
              <w:spacing w:line="276" w:lineRule="auto"/>
            </w:pPr>
            <w:r>
              <w:t>_____________/________/</w:t>
            </w:r>
          </w:p>
        </w:tc>
        <w:tc>
          <w:tcPr>
            <w:tcW w:w="3969" w:type="dxa"/>
          </w:tcPr>
          <w:p w:rsidR="00D814AC" w:rsidRPr="004D1959" w:rsidRDefault="00D814AC" w:rsidP="00E21643">
            <w:pPr>
              <w:ind w:right="282"/>
              <w:rPr>
                <w:bCs/>
              </w:rPr>
            </w:pPr>
            <w:r w:rsidRPr="004D1959">
              <w:rPr>
                <w:bCs/>
              </w:rPr>
              <w:t>УТВЕРЖДЕНО</w:t>
            </w:r>
          </w:p>
          <w:p w:rsidR="00D814AC" w:rsidRPr="004D1959" w:rsidRDefault="00D814AC" w:rsidP="00E21643">
            <w:pPr>
              <w:ind w:right="282"/>
              <w:rPr>
                <w:bCs/>
              </w:rPr>
            </w:pPr>
            <w:r>
              <w:rPr>
                <w:bCs/>
              </w:rPr>
              <w:t>приказом от «___»____ 2017</w:t>
            </w:r>
            <w:r w:rsidRPr="004D1959">
              <w:rPr>
                <w:bCs/>
              </w:rPr>
              <w:t>г.</w:t>
            </w:r>
          </w:p>
          <w:p w:rsidR="00D814AC" w:rsidRPr="004D1959" w:rsidRDefault="00D814AC" w:rsidP="00E21643">
            <w:pPr>
              <w:ind w:right="282"/>
              <w:rPr>
                <w:bCs/>
              </w:rPr>
            </w:pPr>
            <w:r w:rsidRPr="004D1959">
              <w:rPr>
                <w:bCs/>
              </w:rPr>
              <w:t>№ ____ - ОД</w:t>
            </w:r>
          </w:p>
          <w:p w:rsidR="00D814AC" w:rsidRPr="004D1959" w:rsidRDefault="00D814AC" w:rsidP="00E21643">
            <w:pPr>
              <w:spacing w:line="276" w:lineRule="auto"/>
            </w:pPr>
            <w:r w:rsidRPr="004D1959">
              <w:rPr>
                <w:bCs/>
              </w:rPr>
              <w:t>Директор________ М.Ю. Боярский</w:t>
            </w:r>
          </w:p>
        </w:tc>
      </w:tr>
    </w:tbl>
    <w:p w:rsidR="00D814AC" w:rsidRDefault="00D814AC" w:rsidP="00D814AC">
      <w:pPr>
        <w:spacing w:line="276" w:lineRule="auto"/>
        <w:jc w:val="center"/>
        <w:rPr>
          <w:b/>
          <w:sz w:val="28"/>
          <w:szCs w:val="28"/>
        </w:rPr>
      </w:pPr>
    </w:p>
    <w:p w:rsidR="00D814AC" w:rsidRDefault="00D814AC" w:rsidP="00D814AC">
      <w:pPr>
        <w:spacing w:line="276" w:lineRule="auto"/>
        <w:jc w:val="center"/>
        <w:rPr>
          <w:b/>
          <w:sz w:val="28"/>
          <w:szCs w:val="28"/>
        </w:rPr>
      </w:pPr>
    </w:p>
    <w:p w:rsidR="00D814AC" w:rsidRDefault="00D814AC" w:rsidP="00D814AC">
      <w:pPr>
        <w:jc w:val="center"/>
        <w:rPr>
          <w:b/>
          <w:sz w:val="28"/>
          <w:szCs w:val="28"/>
        </w:rPr>
      </w:pPr>
    </w:p>
    <w:p w:rsidR="00D814AC" w:rsidRDefault="00D814AC" w:rsidP="00D814AC">
      <w:pPr>
        <w:jc w:val="center"/>
        <w:rPr>
          <w:b/>
          <w:sz w:val="28"/>
          <w:szCs w:val="28"/>
        </w:rPr>
      </w:pPr>
    </w:p>
    <w:p w:rsidR="00D814AC" w:rsidRDefault="00D814AC" w:rsidP="00D814AC">
      <w:pPr>
        <w:jc w:val="center"/>
        <w:rPr>
          <w:b/>
          <w:sz w:val="28"/>
          <w:szCs w:val="28"/>
        </w:rPr>
      </w:pPr>
    </w:p>
    <w:p w:rsidR="00D814AC" w:rsidRDefault="00D814AC" w:rsidP="00D814AC">
      <w:pPr>
        <w:jc w:val="center"/>
        <w:rPr>
          <w:b/>
          <w:sz w:val="28"/>
          <w:szCs w:val="28"/>
        </w:rPr>
      </w:pPr>
    </w:p>
    <w:p w:rsidR="00D814AC" w:rsidRPr="001E37DC" w:rsidRDefault="00D814AC" w:rsidP="00D814AC">
      <w:pPr>
        <w:jc w:val="center"/>
        <w:rPr>
          <w:b/>
        </w:rPr>
      </w:pPr>
      <w:r w:rsidRPr="001E37DC">
        <w:rPr>
          <w:b/>
        </w:rPr>
        <w:t>Рабочая программа</w:t>
      </w:r>
    </w:p>
    <w:p w:rsidR="00D814AC" w:rsidRDefault="00E635DB" w:rsidP="00D814AC">
      <w:pPr>
        <w:jc w:val="center"/>
        <w:rPr>
          <w:b/>
        </w:rPr>
      </w:pPr>
      <w:r>
        <w:rPr>
          <w:b/>
        </w:rPr>
        <w:t>занятий внеурочной деятельности</w:t>
      </w:r>
    </w:p>
    <w:p w:rsidR="00E635DB" w:rsidRPr="00E635DB" w:rsidRDefault="00E635DB" w:rsidP="00E635DB">
      <w:pPr>
        <w:tabs>
          <w:tab w:val="left" w:pos="2955"/>
        </w:tabs>
        <w:rPr>
          <w:bCs/>
        </w:rPr>
      </w:pPr>
      <w:r>
        <w:rPr>
          <w:b/>
          <w:bCs/>
        </w:rPr>
        <w:tab/>
      </w:r>
      <w:r>
        <w:rPr>
          <w:bCs/>
        </w:rPr>
        <w:t>«Путешествие в страну геометрию»</w:t>
      </w:r>
    </w:p>
    <w:p w:rsidR="00D814AC" w:rsidRPr="001E37DC" w:rsidRDefault="00E635DB" w:rsidP="00D814AC">
      <w:pPr>
        <w:jc w:val="center"/>
      </w:pPr>
      <w:r>
        <w:t>5</w:t>
      </w:r>
      <w:r w:rsidR="00D814AC" w:rsidRPr="001E37DC">
        <w:t xml:space="preserve"> класс</w:t>
      </w:r>
      <w:r w:rsidR="00D814AC">
        <w:t>а</w:t>
      </w:r>
      <w:r w:rsidR="00D814AC" w:rsidRPr="001E37DC">
        <w:t xml:space="preserve"> </w:t>
      </w:r>
    </w:p>
    <w:p w:rsidR="00D814AC" w:rsidRPr="00631154" w:rsidRDefault="00D814AC" w:rsidP="00D814AC">
      <w:pPr>
        <w:spacing w:line="276" w:lineRule="auto"/>
        <w:jc w:val="center"/>
        <w:rPr>
          <w:b/>
          <w:sz w:val="28"/>
          <w:szCs w:val="28"/>
        </w:rPr>
      </w:pPr>
    </w:p>
    <w:p w:rsidR="00D814AC" w:rsidRPr="001E37DC" w:rsidRDefault="00D814AC" w:rsidP="00D814AC">
      <w:pPr>
        <w:spacing w:line="276" w:lineRule="auto"/>
        <w:jc w:val="center"/>
        <w:rPr>
          <w:b/>
        </w:rPr>
      </w:pPr>
    </w:p>
    <w:p w:rsidR="00D814AC" w:rsidRPr="00631154" w:rsidRDefault="00D814AC" w:rsidP="00D814AC">
      <w:pPr>
        <w:spacing w:line="276" w:lineRule="auto"/>
        <w:jc w:val="center"/>
        <w:rPr>
          <w:b/>
          <w:sz w:val="28"/>
          <w:szCs w:val="28"/>
        </w:rPr>
      </w:pPr>
    </w:p>
    <w:p w:rsidR="00D814AC" w:rsidRPr="00631154" w:rsidRDefault="00D814AC" w:rsidP="00D814AC">
      <w:pPr>
        <w:spacing w:line="276" w:lineRule="auto"/>
        <w:jc w:val="center"/>
        <w:rPr>
          <w:b/>
          <w:sz w:val="28"/>
          <w:szCs w:val="28"/>
        </w:rPr>
      </w:pPr>
    </w:p>
    <w:p w:rsidR="00D814AC" w:rsidRPr="00631154" w:rsidRDefault="00D814AC" w:rsidP="00D814AC">
      <w:pPr>
        <w:spacing w:line="276" w:lineRule="auto"/>
        <w:ind w:firstLine="6946"/>
        <w:jc w:val="center"/>
        <w:rPr>
          <w:b/>
          <w:sz w:val="28"/>
          <w:szCs w:val="28"/>
        </w:rPr>
      </w:pPr>
    </w:p>
    <w:p w:rsidR="00D814AC" w:rsidRPr="001E37DC" w:rsidRDefault="00D814AC" w:rsidP="00D814AC">
      <w:pPr>
        <w:tabs>
          <w:tab w:val="right" w:pos="9921"/>
        </w:tabs>
        <w:spacing w:line="276" w:lineRule="auto"/>
        <w:ind w:firstLine="6946"/>
      </w:pPr>
      <w:r w:rsidRPr="001E37DC">
        <w:t>Составитель:</w:t>
      </w:r>
    </w:p>
    <w:p w:rsidR="00D814AC" w:rsidRDefault="00D814AC" w:rsidP="00D814AC">
      <w:pPr>
        <w:tabs>
          <w:tab w:val="right" w:pos="9921"/>
        </w:tabs>
        <w:ind w:firstLine="6946"/>
      </w:pPr>
      <w:r>
        <w:t xml:space="preserve">Казанцева Елена </w:t>
      </w:r>
      <w:r>
        <w:t xml:space="preserve">                      </w:t>
      </w:r>
    </w:p>
    <w:p w:rsidR="00D814AC" w:rsidRPr="001E37DC" w:rsidRDefault="00D814AC" w:rsidP="00D814AC">
      <w:pPr>
        <w:tabs>
          <w:tab w:val="right" w:pos="9921"/>
        </w:tabs>
        <w:ind w:firstLine="6946"/>
      </w:pPr>
      <w:r>
        <w:t>Фёдоровна</w:t>
      </w:r>
    </w:p>
    <w:p w:rsidR="00D814AC" w:rsidRPr="001E37DC" w:rsidRDefault="00D814AC" w:rsidP="00D814AC">
      <w:pPr>
        <w:ind w:firstLine="6946"/>
      </w:pPr>
      <w:r w:rsidRPr="001E37DC">
        <w:t xml:space="preserve">учитель </w:t>
      </w:r>
      <w:r>
        <w:t>математики</w:t>
      </w:r>
    </w:p>
    <w:p w:rsidR="00D814AC" w:rsidRPr="001E37DC" w:rsidRDefault="00D814AC" w:rsidP="00D814AC">
      <w:pPr>
        <w:tabs>
          <w:tab w:val="right" w:pos="9921"/>
        </w:tabs>
        <w:ind w:firstLine="6946"/>
      </w:pPr>
      <w:r>
        <w:t>первая</w:t>
      </w:r>
      <w:r w:rsidRPr="001E37DC">
        <w:t xml:space="preserve"> категория</w:t>
      </w:r>
    </w:p>
    <w:p w:rsidR="00D814AC" w:rsidRPr="00631154" w:rsidRDefault="00D814AC" w:rsidP="00D814AC">
      <w:pPr>
        <w:jc w:val="right"/>
        <w:rPr>
          <w:sz w:val="28"/>
          <w:szCs w:val="28"/>
        </w:rPr>
      </w:pPr>
    </w:p>
    <w:p w:rsidR="00D814AC" w:rsidRPr="00631154" w:rsidRDefault="00D814AC" w:rsidP="00D814AC">
      <w:pPr>
        <w:spacing w:line="276" w:lineRule="auto"/>
        <w:jc w:val="center"/>
        <w:rPr>
          <w:b/>
          <w:sz w:val="28"/>
          <w:szCs w:val="28"/>
        </w:rPr>
      </w:pPr>
    </w:p>
    <w:p w:rsidR="00D814AC" w:rsidRPr="00631154" w:rsidRDefault="00D814AC" w:rsidP="00D814AC">
      <w:pPr>
        <w:spacing w:line="276" w:lineRule="auto"/>
        <w:jc w:val="center"/>
        <w:rPr>
          <w:b/>
          <w:sz w:val="28"/>
          <w:szCs w:val="28"/>
        </w:rPr>
      </w:pPr>
    </w:p>
    <w:p w:rsidR="00D814AC" w:rsidRPr="00631154" w:rsidRDefault="00D814AC" w:rsidP="00D814AC">
      <w:pPr>
        <w:spacing w:line="276" w:lineRule="auto"/>
        <w:jc w:val="center"/>
        <w:rPr>
          <w:b/>
          <w:sz w:val="28"/>
          <w:szCs w:val="28"/>
        </w:rPr>
      </w:pPr>
    </w:p>
    <w:p w:rsidR="00D814AC" w:rsidRDefault="00D814AC" w:rsidP="00D814AC">
      <w:pPr>
        <w:spacing w:line="276" w:lineRule="auto"/>
        <w:jc w:val="center"/>
      </w:pPr>
    </w:p>
    <w:p w:rsidR="00D814AC" w:rsidRDefault="00D814AC" w:rsidP="00D814AC">
      <w:pPr>
        <w:spacing w:line="276" w:lineRule="auto"/>
        <w:jc w:val="center"/>
      </w:pPr>
    </w:p>
    <w:p w:rsidR="00D814AC" w:rsidRDefault="00D814AC" w:rsidP="00D814AC">
      <w:pPr>
        <w:spacing w:line="276" w:lineRule="auto"/>
        <w:jc w:val="center"/>
      </w:pPr>
    </w:p>
    <w:p w:rsidR="00D814AC" w:rsidRDefault="00D814AC" w:rsidP="00D814AC">
      <w:pPr>
        <w:spacing w:line="276" w:lineRule="auto"/>
        <w:jc w:val="center"/>
      </w:pPr>
    </w:p>
    <w:p w:rsidR="00D814AC" w:rsidRDefault="00D814AC" w:rsidP="00D814AC">
      <w:pPr>
        <w:spacing w:line="276" w:lineRule="auto"/>
        <w:jc w:val="center"/>
      </w:pPr>
    </w:p>
    <w:p w:rsidR="00D814AC" w:rsidRPr="001E37DC" w:rsidRDefault="00D814AC" w:rsidP="00D814AC">
      <w:pPr>
        <w:spacing w:line="276" w:lineRule="auto"/>
        <w:jc w:val="center"/>
      </w:pPr>
      <w:r>
        <w:t>2017</w:t>
      </w:r>
      <w:r w:rsidRPr="001E37DC">
        <w:t xml:space="preserve"> год</w:t>
      </w:r>
    </w:p>
    <w:p w:rsidR="00954A9F" w:rsidRPr="00E635DB" w:rsidRDefault="00954A9F" w:rsidP="00E635DB">
      <w:pPr>
        <w:pStyle w:val="ParagraphStyle"/>
        <w:jc w:val="center"/>
        <w:rPr>
          <w:rFonts w:ascii="Times New Roman" w:hAnsi="Times New Roman" w:cs="Times New Roman"/>
          <w:b/>
          <w:bCs/>
          <w:caps/>
        </w:rPr>
      </w:pPr>
      <w:bookmarkStart w:id="0" w:name="_GoBack"/>
      <w:r w:rsidRPr="00E635DB">
        <w:rPr>
          <w:rFonts w:ascii="Times New Roman" w:hAnsi="Times New Roman" w:cs="Times New Roman"/>
          <w:b/>
          <w:bCs/>
          <w:caps/>
        </w:rPr>
        <w:lastRenderedPageBreak/>
        <w:t>Пояснительная записка</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Геометрия полна приключений, потому что за каждой задачей скрывается приключение мысли. </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Решить задачу – это значит пережить приключение.</w:t>
      </w:r>
    </w:p>
    <w:p w:rsidR="00954A9F" w:rsidRPr="00E635DB" w:rsidRDefault="00954A9F" w:rsidP="00E635DB">
      <w:pPr>
        <w:pStyle w:val="ParagraphStyle"/>
        <w:ind w:firstLine="360"/>
        <w:jc w:val="right"/>
        <w:rPr>
          <w:rFonts w:ascii="Times New Roman" w:hAnsi="Times New Roman" w:cs="Times New Roman"/>
          <w:i/>
          <w:iCs/>
        </w:rPr>
      </w:pPr>
      <w:r w:rsidRPr="00E635DB">
        <w:rPr>
          <w:rFonts w:ascii="Times New Roman" w:hAnsi="Times New Roman" w:cs="Times New Roman"/>
          <w:i/>
          <w:iCs/>
        </w:rPr>
        <w:t>В. Произволов</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В Концепции духовно-нравственного воспитания российских школьников представлен современный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Внеурочная деятельность школьников – это совокупность всех видов деятельности учащихся, в которых решение задач воспитания достигается более успешно. Внеурочная работа ориентирована на создание условий для неформального общения учащихся, имеет выраженную воспитательную и социально-педагогическую направленность.</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Основными документами, на основании которых составлена программа по внеурочной деятельности «Путешествие в страну Геометрию», являются:</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1. Концепция духовно-нравственного развития и воспитания личности гражданина.</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2. Федеральный государственный образовательный стандарт основного общего образования.</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3. Постановление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4. Основная образовательная программа _______________________.</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                                                                                              (наименование ОУ)</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5. Локальные акты _________________________________________,</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                                                                      (наименование ОУ)</w:t>
      </w:r>
    </w:p>
    <w:p w:rsidR="00954A9F" w:rsidRPr="00E635DB" w:rsidRDefault="00954A9F" w:rsidP="00E635DB">
      <w:pPr>
        <w:pStyle w:val="ParagraphStyle"/>
        <w:jc w:val="both"/>
        <w:rPr>
          <w:rFonts w:ascii="Times New Roman" w:hAnsi="Times New Roman" w:cs="Times New Roman"/>
        </w:rPr>
      </w:pPr>
      <w:r w:rsidRPr="00E635DB">
        <w:rPr>
          <w:rFonts w:ascii="Times New Roman" w:hAnsi="Times New Roman" w:cs="Times New Roman"/>
        </w:rPr>
        <w:t>обеспечивающие реализацию внеурочной деятельности в рамках федерального государственного образовательного стандарта.</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Использованы</w:t>
      </w:r>
      <w:r w:rsidRPr="00E635DB">
        <w:rPr>
          <w:rFonts w:ascii="Times New Roman" w:hAnsi="Times New Roman" w:cs="Times New Roman"/>
          <w:spacing w:val="45"/>
        </w:rPr>
        <w:t xml:space="preserve"> методические пособия</w:t>
      </w:r>
      <w:r w:rsidRPr="00E635DB">
        <w:rPr>
          <w:rFonts w:ascii="Times New Roman" w:hAnsi="Times New Roman" w:cs="Times New Roman"/>
        </w:rPr>
        <w:t>:</w:t>
      </w:r>
    </w:p>
    <w:p w:rsidR="00954A9F" w:rsidRPr="00E635DB" w:rsidRDefault="00954A9F" w:rsidP="00E635DB">
      <w:pPr>
        <w:pStyle w:val="ParagraphStyle"/>
        <w:ind w:firstLine="360"/>
        <w:jc w:val="both"/>
        <w:rPr>
          <w:rFonts w:ascii="Times New Roman" w:hAnsi="Times New Roman" w:cs="Times New Roman"/>
          <w:color w:val="000000"/>
        </w:rPr>
      </w:pPr>
      <w:r w:rsidRPr="00E635DB">
        <w:rPr>
          <w:rFonts w:ascii="Times New Roman" w:hAnsi="Times New Roman" w:cs="Times New Roman"/>
        </w:rPr>
        <w:t>1.</w:t>
      </w:r>
      <w:r w:rsidRPr="00E635DB">
        <w:rPr>
          <w:rFonts w:ascii="Times New Roman" w:hAnsi="Times New Roman" w:cs="Times New Roman"/>
          <w:spacing w:val="-15"/>
        </w:rPr>
        <w:t xml:space="preserve"> </w:t>
      </w:r>
      <w:r w:rsidRPr="00E635DB">
        <w:rPr>
          <w:rFonts w:ascii="Times New Roman" w:hAnsi="Times New Roman" w:cs="Times New Roman"/>
          <w:i/>
          <w:iCs/>
          <w:color w:val="000000"/>
        </w:rPr>
        <w:t>Григорьев,</w:t>
      </w:r>
      <w:r w:rsidRPr="00E635DB">
        <w:rPr>
          <w:rFonts w:ascii="Times New Roman" w:hAnsi="Times New Roman" w:cs="Times New Roman"/>
          <w:spacing w:val="-15"/>
        </w:rPr>
        <w:t xml:space="preserve"> </w:t>
      </w:r>
      <w:r w:rsidRPr="00E635DB">
        <w:rPr>
          <w:rFonts w:ascii="Times New Roman" w:hAnsi="Times New Roman" w:cs="Times New Roman"/>
          <w:i/>
          <w:iCs/>
          <w:color w:val="000000"/>
        </w:rPr>
        <w:t>Д.</w:t>
      </w:r>
      <w:r w:rsidRPr="00E635DB">
        <w:rPr>
          <w:rFonts w:ascii="Times New Roman" w:hAnsi="Times New Roman" w:cs="Times New Roman"/>
          <w:spacing w:val="-15"/>
        </w:rPr>
        <w:t xml:space="preserve"> </w:t>
      </w:r>
      <w:r w:rsidRPr="00E635DB">
        <w:rPr>
          <w:rFonts w:ascii="Times New Roman" w:hAnsi="Times New Roman" w:cs="Times New Roman"/>
          <w:i/>
          <w:iCs/>
          <w:color w:val="000000"/>
        </w:rPr>
        <w:t>В.</w:t>
      </w:r>
      <w:r w:rsidRPr="00E635DB">
        <w:rPr>
          <w:rFonts w:ascii="Times New Roman" w:hAnsi="Times New Roman" w:cs="Times New Roman"/>
          <w:spacing w:val="-15"/>
        </w:rPr>
        <w:t xml:space="preserve"> </w:t>
      </w:r>
      <w:r w:rsidRPr="00E635DB">
        <w:rPr>
          <w:rFonts w:ascii="Times New Roman" w:hAnsi="Times New Roman" w:cs="Times New Roman"/>
          <w:color w:val="000000"/>
        </w:rPr>
        <w:t>Внеурочная</w:t>
      </w:r>
      <w:r w:rsidRPr="00E635DB">
        <w:rPr>
          <w:rFonts w:ascii="Times New Roman" w:hAnsi="Times New Roman" w:cs="Times New Roman"/>
          <w:spacing w:val="-15"/>
        </w:rPr>
        <w:t xml:space="preserve"> </w:t>
      </w:r>
      <w:r w:rsidRPr="00E635DB">
        <w:rPr>
          <w:rFonts w:ascii="Times New Roman" w:hAnsi="Times New Roman" w:cs="Times New Roman"/>
          <w:color w:val="000000"/>
        </w:rPr>
        <w:t>деятельность</w:t>
      </w:r>
      <w:r w:rsidRPr="00E635DB">
        <w:rPr>
          <w:rFonts w:ascii="Times New Roman" w:hAnsi="Times New Roman" w:cs="Times New Roman"/>
          <w:spacing w:val="-15"/>
        </w:rPr>
        <w:t xml:space="preserve"> </w:t>
      </w:r>
      <w:r w:rsidRPr="00E635DB">
        <w:rPr>
          <w:rFonts w:ascii="Times New Roman" w:hAnsi="Times New Roman" w:cs="Times New Roman"/>
          <w:color w:val="000000"/>
        </w:rPr>
        <w:t>школьников. Методический</w:t>
      </w:r>
      <w:r w:rsidRPr="00E635DB">
        <w:rPr>
          <w:rFonts w:ascii="Times New Roman" w:hAnsi="Times New Roman" w:cs="Times New Roman"/>
          <w:spacing w:val="-15"/>
        </w:rPr>
        <w:t xml:space="preserve"> </w:t>
      </w:r>
      <w:r w:rsidRPr="00E635DB">
        <w:rPr>
          <w:rFonts w:ascii="Times New Roman" w:hAnsi="Times New Roman" w:cs="Times New Roman"/>
          <w:color w:val="000000"/>
        </w:rPr>
        <w:t>конструктор</w:t>
      </w:r>
      <w:r w:rsidRPr="00E635DB">
        <w:rPr>
          <w:rFonts w:ascii="Times New Roman" w:hAnsi="Times New Roman" w:cs="Times New Roman"/>
          <w:spacing w:val="-15"/>
        </w:rPr>
        <w:t xml:space="preserve"> </w:t>
      </w:r>
      <w:r w:rsidRPr="00E635DB">
        <w:rPr>
          <w:rFonts w:ascii="Times New Roman" w:hAnsi="Times New Roman" w:cs="Times New Roman"/>
          <w:color w:val="000000"/>
        </w:rPr>
        <w:t>:</w:t>
      </w:r>
      <w:r w:rsidRPr="00E635DB">
        <w:rPr>
          <w:rFonts w:ascii="Times New Roman" w:hAnsi="Times New Roman" w:cs="Times New Roman"/>
          <w:spacing w:val="-15"/>
        </w:rPr>
        <w:t xml:space="preserve"> </w:t>
      </w:r>
      <w:r w:rsidRPr="00E635DB">
        <w:rPr>
          <w:rFonts w:ascii="Times New Roman" w:hAnsi="Times New Roman" w:cs="Times New Roman"/>
          <w:color w:val="000000"/>
        </w:rPr>
        <w:t>пособие</w:t>
      </w:r>
      <w:r w:rsidRPr="00E635DB">
        <w:rPr>
          <w:rFonts w:ascii="Times New Roman" w:hAnsi="Times New Roman" w:cs="Times New Roman"/>
          <w:spacing w:val="-15"/>
        </w:rPr>
        <w:t xml:space="preserve"> </w:t>
      </w:r>
      <w:r w:rsidRPr="00E635DB">
        <w:rPr>
          <w:rFonts w:ascii="Times New Roman" w:hAnsi="Times New Roman" w:cs="Times New Roman"/>
          <w:color w:val="000000"/>
        </w:rPr>
        <w:t>для</w:t>
      </w:r>
      <w:r w:rsidRPr="00E635DB">
        <w:rPr>
          <w:rFonts w:ascii="Times New Roman" w:hAnsi="Times New Roman" w:cs="Times New Roman"/>
          <w:spacing w:val="-15"/>
        </w:rPr>
        <w:t xml:space="preserve"> </w:t>
      </w:r>
      <w:r w:rsidRPr="00E635DB">
        <w:rPr>
          <w:rFonts w:ascii="Times New Roman" w:hAnsi="Times New Roman" w:cs="Times New Roman"/>
          <w:color w:val="000000"/>
        </w:rPr>
        <w:t>учителя</w:t>
      </w:r>
      <w:r w:rsidRPr="00E635DB">
        <w:rPr>
          <w:rFonts w:ascii="Times New Roman" w:hAnsi="Times New Roman" w:cs="Times New Roman"/>
          <w:spacing w:val="-15"/>
        </w:rPr>
        <w:t xml:space="preserve"> </w:t>
      </w:r>
      <w:r w:rsidRPr="00E635DB">
        <w:rPr>
          <w:rFonts w:ascii="Times New Roman" w:hAnsi="Times New Roman" w:cs="Times New Roman"/>
          <w:color w:val="000000"/>
        </w:rPr>
        <w:t>/</w:t>
      </w:r>
      <w:r w:rsidRPr="00E635DB">
        <w:rPr>
          <w:rFonts w:ascii="Times New Roman" w:hAnsi="Times New Roman" w:cs="Times New Roman"/>
          <w:spacing w:val="-15"/>
        </w:rPr>
        <w:t xml:space="preserve"> </w:t>
      </w:r>
      <w:r w:rsidRPr="00E635DB">
        <w:rPr>
          <w:rFonts w:ascii="Times New Roman" w:hAnsi="Times New Roman" w:cs="Times New Roman"/>
          <w:color w:val="000000"/>
          <w:spacing w:val="-15"/>
        </w:rPr>
        <w:t>Д</w:t>
      </w:r>
      <w:r w:rsidRPr="00E635DB">
        <w:rPr>
          <w:rFonts w:ascii="Times New Roman" w:hAnsi="Times New Roman" w:cs="Times New Roman"/>
          <w:color w:val="000000"/>
        </w:rPr>
        <w:t>.</w:t>
      </w:r>
      <w:r w:rsidRPr="00E635DB">
        <w:rPr>
          <w:rFonts w:ascii="Times New Roman" w:hAnsi="Times New Roman" w:cs="Times New Roman"/>
          <w:spacing w:val="-15"/>
        </w:rPr>
        <w:t xml:space="preserve"> </w:t>
      </w:r>
      <w:r w:rsidRPr="00E635DB">
        <w:rPr>
          <w:rFonts w:ascii="Times New Roman" w:hAnsi="Times New Roman" w:cs="Times New Roman"/>
          <w:color w:val="000000"/>
        </w:rPr>
        <w:t>В.</w:t>
      </w:r>
      <w:r w:rsidRPr="00E635DB">
        <w:rPr>
          <w:rFonts w:ascii="Times New Roman" w:hAnsi="Times New Roman" w:cs="Times New Roman"/>
          <w:spacing w:val="-15"/>
        </w:rPr>
        <w:t xml:space="preserve"> </w:t>
      </w:r>
      <w:r w:rsidRPr="00E635DB">
        <w:rPr>
          <w:rFonts w:ascii="Times New Roman" w:hAnsi="Times New Roman" w:cs="Times New Roman"/>
          <w:color w:val="000000"/>
        </w:rPr>
        <w:t>Григорьев,</w:t>
      </w:r>
      <w:r w:rsidRPr="00E635DB">
        <w:rPr>
          <w:rFonts w:ascii="Times New Roman" w:hAnsi="Times New Roman" w:cs="Times New Roman"/>
          <w:spacing w:val="-15"/>
        </w:rPr>
        <w:t xml:space="preserve"> </w:t>
      </w:r>
      <w:r w:rsidRPr="00E635DB">
        <w:rPr>
          <w:rFonts w:ascii="Times New Roman" w:hAnsi="Times New Roman" w:cs="Times New Roman"/>
          <w:color w:val="000000"/>
        </w:rPr>
        <w:t>П.</w:t>
      </w:r>
      <w:r w:rsidRPr="00E635DB">
        <w:rPr>
          <w:rFonts w:ascii="Times New Roman" w:hAnsi="Times New Roman" w:cs="Times New Roman"/>
          <w:spacing w:val="-15"/>
        </w:rPr>
        <w:t xml:space="preserve"> </w:t>
      </w:r>
      <w:r w:rsidRPr="00E635DB">
        <w:rPr>
          <w:rFonts w:ascii="Times New Roman" w:hAnsi="Times New Roman" w:cs="Times New Roman"/>
          <w:color w:val="000000"/>
        </w:rPr>
        <w:t>В.</w:t>
      </w:r>
      <w:r w:rsidRPr="00E635DB">
        <w:rPr>
          <w:rFonts w:ascii="Times New Roman" w:hAnsi="Times New Roman" w:cs="Times New Roman"/>
          <w:spacing w:val="-15"/>
        </w:rPr>
        <w:t xml:space="preserve"> </w:t>
      </w:r>
      <w:r w:rsidRPr="00E635DB">
        <w:rPr>
          <w:rFonts w:ascii="Times New Roman" w:hAnsi="Times New Roman" w:cs="Times New Roman"/>
          <w:color w:val="000000"/>
        </w:rPr>
        <w:t>Степанов.</w:t>
      </w:r>
      <w:r w:rsidRPr="00E635DB">
        <w:rPr>
          <w:rFonts w:ascii="Times New Roman" w:hAnsi="Times New Roman" w:cs="Times New Roman"/>
          <w:spacing w:val="-15"/>
        </w:rPr>
        <w:t xml:space="preserve"> –</w:t>
      </w:r>
      <w:r w:rsidRPr="00E635DB">
        <w:rPr>
          <w:rFonts w:ascii="Times New Roman" w:hAnsi="Times New Roman" w:cs="Times New Roman"/>
          <w:color w:val="000000"/>
        </w:rPr>
        <w:t xml:space="preserve"> М. : Просвещение, 2010. – 223 с. – (Стандарты второго поколения).</w:t>
      </w:r>
    </w:p>
    <w:p w:rsidR="00954A9F" w:rsidRPr="00E635DB" w:rsidRDefault="00954A9F" w:rsidP="00E635DB">
      <w:pPr>
        <w:pStyle w:val="ParagraphStyle"/>
        <w:keepLines/>
        <w:ind w:firstLine="360"/>
        <w:jc w:val="both"/>
        <w:rPr>
          <w:rFonts w:ascii="Times New Roman" w:hAnsi="Times New Roman" w:cs="Times New Roman"/>
        </w:rPr>
      </w:pPr>
      <w:r w:rsidRPr="00E635DB">
        <w:rPr>
          <w:rFonts w:ascii="Times New Roman" w:hAnsi="Times New Roman" w:cs="Times New Roman"/>
        </w:rPr>
        <w:t xml:space="preserve">2. </w:t>
      </w:r>
      <w:r w:rsidRPr="00E635DB">
        <w:rPr>
          <w:rFonts w:ascii="Times New Roman" w:hAnsi="Times New Roman" w:cs="Times New Roman"/>
          <w:i/>
          <w:iCs/>
          <w:color w:val="000000"/>
        </w:rPr>
        <w:t xml:space="preserve">Формирование </w:t>
      </w:r>
      <w:r w:rsidRPr="00E635DB">
        <w:rPr>
          <w:rFonts w:ascii="Times New Roman" w:hAnsi="Times New Roman" w:cs="Times New Roman"/>
          <w:color w:val="000000"/>
        </w:rPr>
        <w:t xml:space="preserve">универсальных учебных действий в основной школе: от действия к мысли. Система заданий : пособие для учителя / под ред. А. Г. </w:t>
      </w:r>
      <w:proofErr w:type="spellStart"/>
      <w:r w:rsidRPr="00E635DB">
        <w:rPr>
          <w:rFonts w:ascii="Times New Roman" w:hAnsi="Times New Roman" w:cs="Times New Roman"/>
          <w:color w:val="000000"/>
        </w:rPr>
        <w:t>Асмолова</w:t>
      </w:r>
      <w:proofErr w:type="spellEnd"/>
      <w:r w:rsidRPr="00E635DB">
        <w:rPr>
          <w:rFonts w:ascii="Times New Roman" w:hAnsi="Times New Roman" w:cs="Times New Roman"/>
          <w:color w:val="000000"/>
        </w:rPr>
        <w:t xml:space="preserve">. – М. : Просвещение, 2010. – 159 с. – </w:t>
      </w:r>
      <w:r w:rsidRPr="00E635DB">
        <w:rPr>
          <w:rFonts w:ascii="Times New Roman" w:hAnsi="Times New Roman" w:cs="Times New Roman"/>
        </w:rPr>
        <w:t>(Стандарты второго поколения).</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b/>
          <w:bCs/>
        </w:rPr>
        <w:t xml:space="preserve">Новизной </w:t>
      </w:r>
      <w:r w:rsidRPr="00E635DB">
        <w:rPr>
          <w:rFonts w:ascii="Times New Roman" w:hAnsi="Times New Roman" w:cs="Times New Roman"/>
        </w:rPr>
        <w:t>данной программы является то, что она базируется на системно-</w:t>
      </w:r>
      <w:proofErr w:type="spellStart"/>
      <w:r w:rsidRPr="00E635DB">
        <w:rPr>
          <w:rFonts w:ascii="Times New Roman" w:hAnsi="Times New Roman" w:cs="Times New Roman"/>
        </w:rPr>
        <w:t>деятельностном</w:t>
      </w:r>
      <w:proofErr w:type="spellEnd"/>
      <w:r w:rsidRPr="00E635DB">
        <w:rPr>
          <w:rFonts w:ascii="Times New Roman" w:hAnsi="Times New Roman" w:cs="Times New Roman"/>
        </w:rPr>
        <w:t xml:space="preserve"> подходе, который создает основу для самостоятельного успешного усвоения учащимися новых знаний, умений, компетенций, видов и способов деятельности. </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Программа внеурочной деятельности «Путешествие в страну Геометрию» предназначена для учащихся 5 классов и направлена на формирование методологических качеств учащихся (умение поставить цель и организовать ее достижение), а также креативных качеств (вдохновенность, гибкость ума, критичность, наличие своего мнения) и коммуникативных качеств, обусловленных необходимостью взаимодействовать с другими людьми, с объектами окружающего мира и воспринимать его информацию. В ходе решения системы геометрических задач у пятиклассников  могут быть сформированы следующие</w:t>
      </w:r>
      <w:r w:rsidRPr="00E635DB">
        <w:rPr>
          <w:rFonts w:ascii="Times New Roman" w:hAnsi="Times New Roman" w:cs="Times New Roman"/>
          <w:spacing w:val="45"/>
        </w:rPr>
        <w:t xml:space="preserve"> способности</w:t>
      </w:r>
      <w:r w:rsidRPr="00E635DB">
        <w:rPr>
          <w:rFonts w:ascii="Times New Roman" w:hAnsi="Times New Roman" w:cs="Times New Roman"/>
        </w:rPr>
        <w:t>:</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рефлексировать (видеть проблему; анализировать сделанное – почему получилось, почему не получилось; видеть трудности, ошибки);</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 </w:t>
      </w:r>
      <w:proofErr w:type="spellStart"/>
      <w:r w:rsidRPr="00E635DB">
        <w:rPr>
          <w:rFonts w:ascii="Times New Roman" w:hAnsi="Times New Roman" w:cs="Times New Roman"/>
        </w:rPr>
        <w:t>целеполагать</w:t>
      </w:r>
      <w:proofErr w:type="spellEnd"/>
      <w:r w:rsidRPr="00E635DB">
        <w:rPr>
          <w:rFonts w:ascii="Times New Roman" w:hAnsi="Times New Roman" w:cs="Times New Roman"/>
        </w:rPr>
        <w:t xml:space="preserve"> (ставить и удерживать цели);</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lastRenderedPageBreak/>
        <w:t>– моделировать (представлять способ действия в виде модели-схемы, выделяя все существенное и главное);</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w:t>
      </w:r>
      <w:r w:rsidRPr="00E635DB">
        <w:rPr>
          <w:rFonts w:ascii="Times New Roman" w:hAnsi="Times New Roman" w:cs="Times New Roman"/>
          <w:spacing w:val="-15"/>
        </w:rPr>
        <w:t xml:space="preserve"> </w:t>
      </w:r>
      <w:r w:rsidRPr="00E635DB">
        <w:rPr>
          <w:rFonts w:ascii="Times New Roman" w:hAnsi="Times New Roman" w:cs="Times New Roman"/>
        </w:rPr>
        <w:t>проявлять</w:t>
      </w:r>
      <w:r w:rsidRPr="00E635DB">
        <w:rPr>
          <w:rFonts w:ascii="Times New Roman" w:hAnsi="Times New Roman" w:cs="Times New Roman"/>
          <w:spacing w:val="-15"/>
        </w:rPr>
        <w:t xml:space="preserve">  </w:t>
      </w:r>
      <w:r w:rsidRPr="00E635DB">
        <w:rPr>
          <w:rFonts w:ascii="Times New Roman" w:hAnsi="Times New Roman" w:cs="Times New Roman"/>
        </w:rPr>
        <w:t>инициативу</w:t>
      </w:r>
      <w:r w:rsidRPr="00E635DB">
        <w:rPr>
          <w:rFonts w:ascii="Times New Roman" w:hAnsi="Times New Roman" w:cs="Times New Roman"/>
          <w:spacing w:val="-15"/>
        </w:rPr>
        <w:t xml:space="preserve">  </w:t>
      </w:r>
      <w:r w:rsidRPr="00E635DB">
        <w:rPr>
          <w:rFonts w:ascii="Times New Roman" w:hAnsi="Times New Roman" w:cs="Times New Roman"/>
        </w:rPr>
        <w:t>при</w:t>
      </w:r>
      <w:r w:rsidRPr="00E635DB">
        <w:rPr>
          <w:rFonts w:ascii="Times New Roman" w:hAnsi="Times New Roman" w:cs="Times New Roman"/>
          <w:spacing w:val="-15"/>
        </w:rPr>
        <w:t xml:space="preserve">  </w:t>
      </w:r>
      <w:r w:rsidRPr="00E635DB">
        <w:rPr>
          <w:rFonts w:ascii="Times New Roman" w:hAnsi="Times New Roman" w:cs="Times New Roman"/>
        </w:rPr>
        <w:t>поиске</w:t>
      </w:r>
      <w:r w:rsidRPr="00E635DB">
        <w:rPr>
          <w:rFonts w:ascii="Times New Roman" w:hAnsi="Times New Roman" w:cs="Times New Roman"/>
          <w:spacing w:val="-15"/>
        </w:rPr>
        <w:t xml:space="preserve">  </w:t>
      </w:r>
      <w:r w:rsidRPr="00E635DB">
        <w:rPr>
          <w:rFonts w:ascii="Times New Roman" w:hAnsi="Times New Roman" w:cs="Times New Roman"/>
        </w:rPr>
        <w:t>способа</w:t>
      </w:r>
      <w:r w:rsidRPr="00E635DB">
        <w:rPr>
          <w:rFonts w:ascii="Times New Roman" w:hAnsi="Times New Roman" w:cs="Times New Roman"/>
          <w:spacing w:val="-15"/>
        </w:rPr>
        <w:t xml:space="preserve">  </w:t>
      </w:r>
      <w:r w:rsidRPr="00E635DB">
        <w:rPr>
          <w:rFonts w:ascii="Times New Roman" w:hAnsi="Times New Roman" w:cs="Times New Roman"/>
        </w:rPr>
        <w:t>(способов)</w:t>
      </w:r>
      <w:r w:rsidRPr="00E635DB">
        <w:rPr>
          <w:rFonts w:ascii="Times New Roman" w:hAnsi="Times New Roman" w:cs="Times New Roman"/>
          <w:spacing w:val="-15"/>
        </w:rPr>
        <w:t xml:space="preserve">  </w:t>
      </w:r>
      <w:r w:rsidRPr="00E635DB">
        <w:rPr>
          <w:rFonts w:ascii="Times New Roman" w:hAnsi="Times New Roman" w:cs="Times New Roman"/>
        </w:rPr>
        <w:t>решения</w:t>
      </w:r>
      <w:r w:rsidRPr="00E635DB">
        <w:rPr>
          <w:rFonts w:ascii="Times New Roman" w:hAnsi="Times New Roman" w:cs="Times New Roman"/>
          <w:spacing w:val="-15"/>
        </w:rPr>
        <w:t xml:space="preserve">  </w:t>
      </w:r>
      <w:r w:rsidRPr="00E635DB">
        <w:rPr>
          <w:rFonts w:ascii="Times New Roman" w:hAnsi="Times New Roman" w:cs="Times New Roman"/>
        </w:rPr>
        <w:t>задачи;</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вступать в коммуникацию (взаимодействовать при решении задачи, отстаивать свою позицию, принимать или аргументированно отклонять точки зрения других).</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b/>
          <w:bCs/>
        </w:rPr>
        <w:t>Актуальность</w:t>
      </w:r>
      <w:r w:rsidRPr="00E635DB">
        <w:rPr>
          <w:rFonts w:ascii="Times New Roman" w:hAnsi="Times New Roman" w:cs="Times New Roman"/>
        </w:rPr>
        <w:t xml:space="preserve"> данной</w:t>
      </w:r>
      <w:r w:rsidRPr="00E635DB">
        <w:rPr>
          <w:rFonts w:ascii="Times New Roman" w:hAnsi="Times New Roman" w:cs="Times New Roman"/>
          <w:b/>
          <w:bCs/>
        </w:rPr>
        <w:t xml:space="preserve"> </w:t>
      </w:r>
      <w:r w:rsidRPr="00E635DB">
        <w:rPr>
          <w:rFonts w:ascii="Times New Roman" w:hAnsi="Times New Roman" w:cs="Times New Roman"/>
        </w:rPr>
        <w:t>программы обусловлена ее методологической значимостью: пятиклассники должны иметь мотивацию к обучению математике, стремиться развивать свои интеллектуальные возможности</w:t>
      </w:r>
      <w:r w:rsidRPr="00E635DB">
        <w:rPr>
          <w:rFonts w:ascii="Times New Roman" w:hAnsi="Times New Roman" w:cs="Times New Roman"/>
          <w:color w:val="0000FF"/>
        </w:rPr>
        <w:t xml:space="preserve"> </w:t>
      </w:r>
      <w:r w:rsidRPr="00E635DB">
        <w:rPr>
          <w:rFonts w:ascii="Times New Roman" w:hAnsi="Times New Roman" w:cs="Times New Roman"/>
        </w:rPr>
        <w:t>и пространственное воображение. Материал создает основу математической грамотности, необходимой как тем, кто будет решать принципиальные задачи, связанные с математикой, так и тем, для кого математика не станет основной профессиональной деятельностью. Знания и умения, необходимые для развития интеллекта и пространственного мышления, могут стать основой для организации научно-исследовательской деятельности.</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В соответствии с требованиями образовательного стандарта к внеурочной деятельности данная Программа относится к научно-познавательной деятельности, служит для раскрытия и реализации познавательных способностей учащихся, воспитания успешного поколения граждан страны, работающих на развитие собственных творческих возможностей.</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Программа позволяет пятиклассникам ознакомиться со многими важнейшими вопросами математики на данном этапе обучения, расширить представление о геометрии как науке. Решение математических задач, связанных с логическим мышлением, усилит интерес учащихся к познавательной деятельности, будет способствовать общему интеллектуальному развитию. </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Необходимым условием реализации данной программы является стремление развить у учащихся умение самостоятельно работать, ИКТ-компетенции, а также совершенствовать у детей навыки отстаивания собственной позиции по определенному вопросу. </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b/>
          <w:bCs/>
          <w:spacing w:val="30"/>
        </w:rPr>
        <w:t>Цели</w:t>
      </w:r>
      <w:r w:rsidRPr="00E635DB">
        <w:rPr>
          <w:rFonts w:ascii="Times New Roman" w:hAnsi="Times New Roman" w:cs="Times New Roman"/>
          <w:b/>
          <w:bCs/>
        </w:rPr>
        <w:t xml:space="preserve">: </w:t>
      </w:r>
      <w:r w:rsidRPr="00E635DB">
        <w:rPr>
          <w:rFonts w:ascii="Times New Roman" w:hAnsi="Times New Roman" w:cs="Times New Roman"/>
        </w:rPr>
        <w:t>развитие пространственного воображения и логического мышления с помощью ознакомления со свойствами геометрических фигур; знакомство с геометрией как с инструментом познания и преобразования окружающего мира; формирование информационной геометрической грамотности учащихся на основе самостоятельных исследований объектов и явлений окружающего мира и научного знания.</w:t>
      </w:r>
    </w:p>
    <w:p w:rsidR="00954A9F" w:rsidRPr="00E635DB" w:rsidRDefault="00954A9F" w:rsidP="00E635DB">
      <w:pPr>
        <w:pStyle w:val="ParagraphStyle"/>
        <w:ind w:firstLine="360"/>
        <w:jc w:val="both"/>
        <w:rPr>
          <w:rFonts w:ascii="Times New Roman" w:hAnsi="Times New Roman" w:cs="Times New Roman"/>
          <w:b/>
          <w:bCs/>
        </w:rPr>
      </w:pPr>
      <w:r w:rsidRPr="00E635DB">
        <w:rPr>
          <w:rFonts w:ascii="Times New Roman" w:hAnsi="Times New Roman" w:cs="Times New Roman"/>
          <w:b/>
          <w:bCs/>
        </w:rPr>
        <w:t>Задачи:</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1. Усвоение геометрической терминологии и символики.</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2. Сравнение и измерение геометрических величин.</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3. Осмысленное запоминание и воспроизведение определений и свойств геометрических фигур и отношений.</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4. Наблюдение геометрических форм в окружающих предметах и формирование абстрактных геометрических фигур исходя из опыта наблюдений.</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5. Приобретение навыков работы с различными чертежными инструментами.</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6. Формирование потребности к логическим обоснованиям и рассуждениям.</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7. Развитие познавательного интереса.</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8. Содействие воспитанию активности личности, культуры общения и нормативного поведения в социуме.</w:t>
      </w:r>
    </w:p>
    <w:p w:rsidR="00954A9F" w:rsidRPr="00E635DB" w:rsidRDefault="00954A9F" w:rsidP="00E635DB">
      <w:pPr>
        <w:pStyle w:val="ParagraphStyle"/>
        <w:jc w:val="center"/>
        <w:rPr>
          <w:rFonts w:ascii="Times New Roman" w:hAnsi="Times New Roman" w:cs="Times New Roman"/>
          <w:b/>
          <w:bCs/>
        </w:rPr>
      </w:pPr>
      <w:r w:rsidRPr="00E635DB">
        <w:rPr>
          <w:rFonts w:ascii="Times New Roman" w:hAnsi="Times New Roman" w:cs="Times New Roman"/>
          <w:b/>
          <w:bCs/>
        </w:rPr>
        <w:t>Отличительные особенности программы</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Программа внеурочной деятельности «Путешествие в страну Геометрию» является программой раннего изучения предмета «Геометрия» в основной школе и предусматривает включение упражнений, которые отличаются новизной и необычностью математической ситуации. У пятиклассников появляется желание отказаться от образца, проявить самостоятельность, что способствует развитию у них сообразительности и любознательности. Программа обеспечивает разностороннюю пропедевтику </w:t>
      </w:r>
      <w:r w:rsidRPr="00E635DB">
        <w:rPr>
          <w:rFonts w:ascii="Times New Roman" w:hAnsi="Times New Roman" w:cs="Times New Roman"/>
        </w:rPr>
        <w:lastRenderedPageBreak/>
        <w:t>систематического курса геометрии, влияет на общее развитие детей, так как позволяет использовать в индивидуальном познавательном опыте ребенка различные составляющие его способностей. В дальнейшем учитель может использовать опережающее обучение геометрии в 7 классе или перераспределить время для ликвидации пробелов в знаниях учащихся (состав кружка – единый класс). Содержание программы внеурочной деятельности соответствует целям и задачам основной образовательной программы общего образования, в которой предусмотрено духовно-нравственное, социальное, личностное и интеллектуальное развитие учащихся.</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b/>
          <w:bCs/>
        </w:rPr>
        <w:t>Форма организации:</w:t>
      </w:r>
      <w:r w:rsidRPr="00E635DB">
        <w:rPr>
          <w:rFonts w:ascii="Times New Roman" w:hAnsi="Times New Roman" w:cs="Times New Roman"/>
        </w:rPr>
        <w:t xml:space="preserve"> кружок для учащихся 5 классов.</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Занятия проводятся 1 раз в неделю в течение года. Всего – 34 ч.</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Подготовка к занятию предусматривает поиск необходимой недостающей информации в энциклопедиях, справочниках, книгах, на электронных носителях, в Интернете, СМИ и т. д. Источником нужной информации могут быть и взрослые: родители, увлеченные люди, а также старшие учащиеся. </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b/>
          <w:bCs/>
        </w:rPr>
        <w:t>Сроки реализации программы:</w:t>
      </w:r>
      <w:r w:rsidRPr="00E635DB">
        <w:rPr>
          <w:rFonts w:ascii="Times New Roman" w:hAnsi="Times New Roman" w:cs="Times New Roman"/>
        </w:rPr>
        <w:t xml:space="preserve"> 1 год.</w:t>
      </w:r>
    </w:p>
    <w:p w:rsidR="00954A9F" w:rsidRPr="00E635DB" w:rsidRDefault="00954A9F" w:rsidP="00E635DB">
      <w:pPr>
        <w:pStyle w:val="ParagraphStyle"/>
        <w:ind w:firstLine="360"/>
        <w:jc w:val="both"/>
        <w:rPr>
          <w:rFonts w:ascii="Times New Roman" w:hAnsi="Times New Roman" w:cs="Times New Roman"/>
          <w:b/>
          <w:bCs/>
        </w:rPr>
      </w:pPr>
      <w:r w:rsidRPr="00E635DB">
        <w:rPr>
          <w:rFonts w:ascii="Times New Roman" w:hAnsi="Times New Roman" w:cs="Times New Roman"/>
          <w:b/>
          <w:bCs/>
        </w:rPr>
        <w:t>Особенности возрастной группы детей.</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Программа учитывает возрастные особенности пятиклассников и поэтому предусматривает организацию подвижной деятельности учащихся, которая усиливает умственную работу. С этой целью в занятия включены подвижные математические игры, физкультминутки, предусмотрено передвижение по классу в ходе выполнения математических заданий и участия в игровых ситуациях, рекомендуется проведение парковых занятий (занятия на свежем воздухе).</w:t>
      </w:r>
    </w:p>
    <w:p w:rsidR="00954A9F" w:rsidRPr="00E635DB" w:rsidRDefault="00954A9F" w:rsidP="00E635DB">
      <w:pPr>
        <w:pStyle w:val="ParagraphStyle"/>
        <w:jc w:val="center"/>
        <w:rPr>
          <w:rFonts w:ascii="Times New Roman" w:hAnsi="Times New Roman" w:cs="Times New Roman"/>
          <w:b/>
          <w:bCs/>
        </w:rPr>
      </w:pPr>
      <w:r w:rsidRPr="00E635DB">
        <w:rPr>
          <w:rFonts w:ascii="Times New Roman" w:hAnsi="Times New Roman" w:cs="Times New Roman"/>
          <w:b/>
          <w:bCs/>
        </w:rPr>
        <w:t>Планируемые результаты освоения Программы</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Планируемые результаты освоения программы включают следующие направления: формирование универсальных учебных действий (личностных, регулятивных, коммуникативных, познавательных), учебную и </w:t>
      </w:r>
      <w:proofErr w:type="spellStart"/>
      <w:r w:rsidRPr="00E635DB">
        <w:rPr>
          <w:rFonts w:ascii="Times New Roman" w:hAnsi="Times New Roman" w:cs="Times New Roman"/>
        </w:rPr>
        <w:t>общепользовательскую</w:t>
      </w:r>
      <w:proofErr w:type="spellEnd"/>
      <w:r w:rsidRPr="00E635DB">
        <w:rPr>
          <w:rFonts w:ascii="Times New Roman" w:hAnsi="Times New Roman" w:cs="Times New Roman"/>
        </w:rPr>
        <w:t xml:space="preserve"> ИКТ-компетентность учащихся, опыт проектной деятельности, навыки работы с информацией.</w:t>
      </w:r>
    </w:p>
    <w:p w:rsidR="00954A9F" w:rsidRPr="00E635DB" w:rsidRDefault="00954A9F" w:rsidP="00E635DB">
      <w:pPr>
        <w:pStyle w:val="ParagraphStyle"/>
        <w:ind w:firstLine="360"/>
        <w:jc w:val="both"/>
        <w:rPr>
          <w:rFonts w:ascii="Times New Roman" w:hAnsi="Times New Roman" w:cs="Times New Roman"/>
          <w:b/>
          <w:bCs/>
          <w:i/>
          <w:iCs/>
        </w:rPr>
      </w:pPr>
      <w:r w:rsidRPr="00E635DB">
        <w:rPr>
          <w:rFonts w:ascii="Times New Roman" w:hAnsi="Times New Roman" w:cs="Times New Roman"/>
          <w:b/>
          <w:bCs/>
          <w:i/>
          <w:iCs/>
        </w:rPr>
        <w:t>Личностные результаты:</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готовность и способность учащихся к саморазвитию;</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мотивация деятельности;</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самооценка на основе критериев успешности этой деятельности; </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навыки сотрудничества в разных ситуациях, умения не создавать конфликты и находить выходы из спорных ситуаций;</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этические чувства, прежде всего доброжелательность и эмоционально-нравственная отзывчивость.</w:t>
      </w:r>
    </w:p>
    <w:p w:rsidR="00954A9F" w:rsidRPr="00E635DB" w:rsidRDefault="00954A9F" w:rsidP="00E635DB">
      <w:pPr>
        <w:pStyle w:val="ParagraphStyle"/>
        <w:keepNext/>
        <w:ind w:firstLine="360"/>
        <w:jc w:val="both"/>
        <w:rPr>
          <w:rFonts w:ascii="Times New Roman" w:hAnsi="Times New Roman" w:cs="Times New Roman"/>
          <w:b/>
          <w:bCs/>
          <w:i/>
          <w:iCs/>
        </w:rPr>
      </w:pPr>
      <w:proofErr w:type="spellStart"/>
      <w:r w:rsidRPr="00E635DB">
        <w:rPr>
          <w:rFonts w:ascii="Times New Roman" w:hAnsi="Times New Roman" w:cs="Times New Roman"/>
          <w:b/>
          <w:bCs/>
          <w:i/>
          <w:iCs/>
        </w:rPr>
        <w:t>Метапредметные</w:t>
      </w:r>
      <w:proofErr w:type="spellEnd"/>
      <w:r w:rsidRPr="00E635DB">
        <w:rPr>
          <w:rFonts w:ascii="Times New Roman" w:hAnsi="Times New Roman" w:cs="Times New Roman"/>
          <w:b/>
          <w:bCs/>
          <w:i/>
          <w:iCs/>
        </w:rPr>
        <w:t xml:space="preserve"> результаты:</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развитие умений находить в различных источниках информацию, необходимую для решения математических проблем, и представлять ее в понятной форме;</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формирование умения видеть геометрическую задачу в окружающей жизни;</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развитие понимания сущности алгоритмических предписаний и умения действовать в соответствии с предложенным алгоритмом.</w:t>
      </w:r>
    </w:p>
    <w:p w:rsidR="00954A9F" w:rsidRPr="00E635DB" w:rsidRDefault="00954A9F" w:rsidP="00E635DB">
      <w:pPr>
        <w:pStyle w:val="ParagraphStyle"/>
        <w:ind w:firstLine="360"/>
        <w:jc w:val="both"/>
        <w:rPr>
          <w:rFonts w:ascii="Times New Roman" w:hAnsi="Times New Roman" w:cs="Times New Roman"/>
          <w:b/>
          <w:bCs/>
          <w:i/>
          <w:iCs/>
        </w:rPr>
      </w:pPr>
      <w:r w:rsidRPr="00E635DB">
        <w:rPr>
          <w:rFonts w:ascii="Times New Roman" w:hAnsi="Times New Roman" w:cs="Times New Roman"/>
          <w:b/>
          <w:bCs/>
          <w:i/>
          <w:iCs/>
        </w:rPr>
        <w:t xml:space="preserve">Предметные результаты: </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овладение геометрическим языком, развитие умения использовать его для описания предметов окружающего мира;</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развитие пространственных представлений и изобразительных умений, приобретение навыков геометрических построений;</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усвоение элементарных знаний о плоских фигурах и их свойствах, а также развитие умения на наглядном уровне применять систематические знания о них для решения простейших геометрических и практических задач;</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lastRenderedPageBreak/>
        <w:t></w:t>
      </w:r>
      <w:r w:rsidRPr="00E635DB">
        <w:rPr>
          <w:rFonts w:ascii="Times New Roman" w:hAnsi="Times New Roman" w:cs="Times New Roman"/>
          <w:spacing w:val="-15"/>
        </w:rPr>
        <w:t xml:space="preserve"> </w:t>
      </w:r>
      <w:r w:rsidRPr="00E635DB">
        <w:rPr>
          <w:rFonts w:ascii="Times New Roman" w:hAnsi="Times New Roman" w:cs="Times New Roman"/>
        </w:rPr>
        <w:t>формирование</w:t>
      </w:r>
      <w:r w:rsidRPr="00E635DB">
        <w:rPr>
          <w:rFonts w:ascii="Times New Roman" w:hAnsi="Times New Roman" w:cs="Times New Roman"/>
          <w:spacing w:val="-15"/>
        </w:rPr>
        <w:t xml:space="preserve">  </w:t>
      </w:r>
      <w:r w:rsidRPr="00E635DB">
        <w:rPr>
          <w:rFonts w:ascii="Times New Roman" w:hAnsi="Times New Roman" w:cs="Times New Roman"/>
        </w:rPr>
        <w:t>умения</w:t>
      </w:r>
      <w:r w:rsidRPr="00E635DB">
        <w:rPr>
          <w:rFonts w:ascii="Times New Roman" w:hAnsi="Times New Roman" w:cs="Times New Roman"/>
          <w:spacing w:val="-15"/>
        </w:rPr>
        <w:t xml:space="preserve">  </w:t>
      </w:r>
      <w:r w:rsidRPr="00E635DB">
        <w:rPr>
          <w:rFonts w:ascii="Times New Roman" w:hAnsi="Times New Roman" w:cs="Times New Roman"/>
        </w:rPr>
        <w:t>изображать</w:t>
      </w:r>
      <w:r w:rsidRPr="00E635DB">
        <w:rPr>
          <w:rFonts w:ascii="Times New Roman" w:hAnsi="Times New Roman" w:cs="Times New Roman"/>
          <w:spacing w:val="-15"/>
        </w:rPr>
        <w:t xml:space="preserve">  </w:t>
      </w:r>
      <w:r w:rsidRPr="00E635DB">
        <w:rPr>
          <w:rFonts w:ascii="Times New Roman" w:hAnsi="Times New Roman" w:cs="Times New Roman"/>
        </w:rPr>
        <w:t>геометрические</w:t>
      </w:r>
      <w:r w:rsidRPr="00E635DB">
        <w:rPr>
          <w:rFonts w:ascii="Times New Roman" w:hAnsi="Times New Roman" w:cs="Times New Roman"/>
          <w:spacing w:val="-15"/>
        </w:rPr>
        <w:t xml:space="preserve">  </w:t>
      </w:r>
      <w:r w:rsidRPr="00E635DB">
        <w:rPr>
          <w:rFonts w:ascii="Times New Roman" w:hAnsi="Times New Roman" w:cs="Times New Roman"/>
        </w:rPr>
        <w:t>фигуры</w:t>
      </w:r>
      <w:r w:rsidRPr="00E635DB">
        <w:rPr>
          <w:rFonts w:ascii="Times New Roman" w:hAnsi="Times New Roman" w:cs="Times New Roman"/>
          <w:spacing w:val="-15"/>
        </w:rPr>
        <w:t xml:space="preserve">  </w:t>
      </w:r>
      <w:r w:rsidRPr="00E635DB">
        <w:rPr>
          <w:rFonts w:ascii="Times New Roman" w:hAnsi="Times New Roman" w:cs="Times New Roman"/>
        </w:rPr>
        <w:t>на</w:t>
      </w:r>
      <w:r w:rsidRPr="00E635DB">
        <w:rPr>
          <w:rFonts w:ascii="Times New Roman" w:hAnsi="Times New Roman" w:cs="Times New Roman"/>
          <w:spacing w:val="-15"/>
        </w:rPr>
        <w:t xml:space="preserve">  </w:t>
      </w:r>
      <w:r w:rsidRPr="00E635DB">
        <w:rPr>
          <w:rFonts w:ascii="Times New Roman" w:hAnsi="Times New Roman" w:cs="Times New Roman"/>
        </w:rPr>
        <w:t>бумаге.</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Достичь планируемых результатов помогут педагогические технологии, использующие методы активного обучения. Примерами таких технологий являются игровые технологии.</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Воспитательный эффект достигается по </w:t>
      </w:r>
      <w:r w:rsidRPr="00E635DB">
        <w:rPr>
          <w:rFonts w:ascii="Times New Roman" w:hAnsi="Times New Roman" w:cs="Times New Roman"/>
          <w:i/>
          <w:iCs/>
        </w:rPr>
        <w:t>двум уровням</w:t>
      </w:r>
      <w:r w:rsidRPr="00E635DB">
        <w:rPr>
          <w:rFonts w:ascii="Times New Roman" w:hAnsi="Times New Roman" w:cs="Times New Roman"/>
        </w:rPr>
        <w:t xml:space="preserve"> взаимодействия – связь ученика с учителем и взаимодействие школьников между собой на уровне группы кружка.</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Осуществляется приобретение школьниками:</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знаний о геометрии как части общечеловеческой культуры, как форме описания и методе познания действительности, о значимости геометрии в развитии цивилизации и современного общества; </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знаний о способах самостоятельного поиска, нахождения и обработки информации; </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знаний о правилах конструктивной групповой работы; </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навыков культуры речи. </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Результат выражается в понимании сути наблюдений, исследований, умении поэтапно решать простые геометрические задачи и достигается во взаимодействии с учителем как значимым носителем положительного социального знания и повседневного опыта («педагог – ученик»). </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Для достижения третьего уровня организуется творческая мастерская по изготовлению многогранников. Красочные тематические, сюжетные кубики найдут применение на уроках начальной школы или занятиях дошкольников. На школьном сайте размещаются информационные сообщения, результаты выполненных проектов, творческих работ кружковцев, занимательные задания, викторины для учащихся и т. д. (осуществление популяризации кружка). Дети приобретают первоначальные профессиональные навыки журналистики и пиар-менеджмента.</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Реализация программы способствует достижению следующих результатов:</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В сфере </w:t>
      </w:r>
      <w:r w:rsidRPr="00E635DB">
        <w:rPr>
          <w:rFonts w:ascii="Times New Roman" w:hAnsi="Times New Roman" w:cs="Times New Roman"/>
          <w:b/>
          <w:bCs/>
          <w:i/>
          <w:iCs/>
        </w:rPr>
        <w:t>личностных</w:t>
      </w:r>
      <w:r w:rsidRPr="00E635DB">
        <w:rPr>
          <w:rFonts w:ascii="Times New Roman" w:hAnsi="Times New Roman" w:cs="Times New Roman"/>
          <w:i/>
          <w:iCs/>
        </w:rPr>
        <w:t xml:space="preserve"> </w:t>
      </w:r>
      <w:r w:rsidRPr="00E635DB">
        <w:rPr>
          <w:rFonts w:ascii="Times New Roman" w:hAnsi="Times New Roman" w:cs="Times New Roman"/>
        </w:rPr>
        <w:t>универсальных учебных действий у детей будут сформированы умение 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умение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В сфере </w:t>
      </w:r>
      <w:r w:rsidRPr="00E635DB">
        <w:rPr>
          <w:rFonts w:ascii="Times New Roman" w:hAnsi="Times New Roman" w:cs="Times New Roman"/>
          <w:b/>
          <w:bCs/>
          <w:i/>
          <w:iCs/>
        </w:rPr>
        <w:t>регулятивных</w:t>
      </w:r>
      <w:r w:rsidRPr="00E635DB">
        <w:rPr>
          <w:rFonts w:ascii="Times New Roman" w:hAnsi="Times New Roman" w:cs="Times New Roman"/>
        </w:rPr>
        <w:t xml:space="preserve"> универсальных учебных действий учащиеся овладеют всеми типами учебных действий, включая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В сфере </w:t>
      </w:r>
      <w:r w:rsidRPr="00E635DB">
        <w:rPr>
          <w:rFonts w:ascii="Times New Roman" w:hAnsi="Times New Roman" w:cs="Times New Roman"/>
          <w:b/>
          <w:bCs/>
          <w:i/>
          <w:iCs/>
        </w:rPr>
        <w:t xml:space="preserve">познавательных </w:t>
      </w:r>
      <w:r w:rsidRPr="00E635DB">
        <w:rPr>
          <w:rFonts w:ascii="Times New Roman" w:hAnsi="Times New Roman" w:cs="Times New Roman"/>
        </w:rPr>
        <w:t>универсальных учебных действий учащиеся научатся выдвигать гипотезы, осуществлять их проверку, пользоваться библиотечными каталогами, специальными справочниками, универсальными энциклопедиями для поиска учебной информации</w:t>
      </w:r>
      <w:r w:rsidRPr="00E635DB">
        <w:rPr>
          <w:rFonts w:ascii="Times New Roman" w:hAnsi="Times New Roman" w:cs="Times New Roman"/>
          <w:spacing w:val="-15"/>
        </w:rPr>
        <w:t xml:space="preserve"> </w:t>
      </w:r>
      <w:r w:rsidRPr="00E635DB">
        <w:rPr>
          <w:rFonts w:ascii="Times New Roman" w:hAnsi="Times New Roman" w:cs="Times New Roman"/>
        </w:rPr>
        <w:t>об</w:t>
      </w:r>
      <w:r w:rsidRPr="00E635DB">
        <w:rPr>
          <w:rFonts w:ascii="Times New Roman" w:hAnsi="Times New Roman" w:cs="Times New Roman"/>
          <w:spacing w:val="-15"/>
        </w:rPr>
        <w:t xml:space="preserve"> </w:t>
      </w:r>
      <w:r w:rsidRPr="00E635DB">
        <w:rPr>
          <w:rFonts w:ascii="Times New Roman" w:hAnsi="Times New Roman" w:cs="Times New Roman"/>
        </w:rPr>
        <w:t>объектах.</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noProof/>
        </w:rPr>
        <w:t></w:t>
      </w:r>
      <w:r w:rsidRPr="00E635DB">
        <w:rPr>
          <w:rFonts w:ascii="Times New Roman" w:hAnsi="Times New Roman" w:cs="Times New Roman"/>
        </w:rPr>
        <w:t xml:space="preserve"> В сфере </w:t>
      </w:r>
      <w:r w:rsidRPr="00E635DB">
        <w:rPr>
          <w:rFonts w:ascii="Times New Roman" w:hAnsi="Times New Roman" w:cs="Times New Roman"/>
          <w:b/>
          <w:bCs/>
          <w:i/>
          <w:iCs/>
        </w:rPr>
        <w:t>коммуникативных</w:t>
      </w:r>
      <w:r w:rsidRPr="00E635DB">
        <w:rPr>
          <w:rFonts w:ascii="Times New Roman" w:hAnsi="Times New Roman" w:cs="Times New Roman"/>
        </w:rPr>
        <w:t xml:space="preserve"> универсальных учебных действий учащиеся научатся планировать и координировать совместную деятельность (согласование и координация деятельности с другими ее участниками; объективное оценивание своего вклада в решение общих задач группы; учет способностей различного ролевого поведения – лидер, подчиненный).</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Одним из значимых результатов будет продолжение формирования ИКТ-компетентности учащихся.</w:t>
      </w:r>
    </w:p>
    <w:p w:rsidR="00954A9F" w:rsidRPr="00E635DB" w:rsidRDefault="00954A9F" w:rsidP="00E635DB">
      <w:pPr>
        <w:pStyle w:val="ParagraphStyle"/>
        <w:jc w:val="center"/>
        <w:rPr>
          <w:rFonts w:ascii="Times New Roman" w:hAnsi="Times New Roman" w:cs="Times New Roman"/>
          <w:b/>
          <w:bCs/>
        </w:rPr>
      </w:pPr>
      <w:r w:rsidRPr="00E635DB">
        <w:rPr>
          <w:rFonts w:ascii="Times New Roman" w:hAnsi="Times New Roman" w:cs="Times New Roman"/>
          <w:b/>
          <w:bCs/>
        </w:rPr>
        <w:t>Система оценки освоения программы</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Система оценки предусматривает </w:t>
      </w:r>
      <w:r w:rsidRPr="00E635DB">
        <w:rPr>
          <w:rFonts w:ascii="Times New Roman" w:hAnsi="Times New Roman" w:cs="Times New Roman"/>
          <w:i/>
          <w:iCs/>
        </w:rPr>
        <w:t>уровневый подход</w:t>
      </w:r>
      <w:r w:rsidRPr="00E635DB">
        <w:rPr>
          <w:rFonts w:ascii="Times New Roman" w:hAnsi="Times New Roman" w:cs="Times New Roman"/>
        </w:rPr>
        <w:t xml:space="preserve"> к представлению планируемых результатов и инструментарию для оценки их достижения. Согласно этому подходу за точку </w:t>
      </w:r>
      <w:r w:rsidRPr="00E635DB">
        <w:rPr>
          <w:rFonts w:ascii="Times New Roman" w:hAnsi="Times New Roman" w:cs="Times New Roman"/>
        </w:rPr>
        <w:lastRenderedPageBreak/>
        <w:t xml:space="preserve">отсчета принимается необходимый для продолжения образования и реально достигаемый большинством учащихся опорный уровень образовательных достижений. </w:t>
      </w:r>
    </w:p>
    <w:p w:rsidR="00954A9F" w:rsidRPr="00E635DB" w:rsidRDefault="00954A9F" w:rsidP="00E635DB">
      <w:pPr>
        <w:pStyle w:val="ParagraphStyle"/>
        <w:keepLines/>
        <w:ind w:firstLine="360"/>
        <w:jc w:val="both"/>
        <w:rPr>
          <w:rFonts w:ascii="Times New Roman" w:hAnsi="Times New Roman" w:cs="Times New Roman"/>
        </w:rPr>
      </w:pPr>
      <w:r w:rsidRPr="00E635DB">
        <w:rPr>
          <w:rFonts w:ascii="Times New Roman" w:hAnsi="Times New Roman" w:cs="Times New Roman"/>
        </w:rPr>
        <w:t>Достижение этого опорного уровня интерпретируется как безусловный учебный успех ребенка. Оценка индивидуальных образовательных достижений ведется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учетом зоны ближайшего развития.</w:t>
      </w:r>
    </w:p>
    <w:p w:rsidR="00954A9F" w:rsidRPr="00E635DB" w:rsidRDefault="00954A9F" w:rsidP="00E635DB">
      <w:pPr>
        <w:pStyle w:val="ParagraphStyle"/>
        <w:ind w:firstLine="360"/>
        <w:jc w:val="both"/>
        <w:rPr>
          <w:rFonts w:ascii="Times New Roman" w:hAnsi="Times New Roman" w:cs="Times New Roman"/>
          <w:b/>
          <w:bCs/>
          <w:i/>
          <w:iCs/>
        </w:rPr>
      </w:pPr>
      <w:r w:rsidRPr="00E635DB">
        <w:rPr>
          <w:rFonts w:ascii="Times New Roman" w:hAnsi="Times New Roman" w:cs="Times New Roman"/>
        </w:rPr>
        <w:t xml:space="preserve">При оценивании достижений планируемых результатов используются следующие </w:t>
      </w:r>
      <w:r w:rsidRPr="00E635DB">
        <w:rPr>
          <w:rFonts w:ascii="Times New Roman" w:hAnsi="Times New Roman" w:cs="Times New Roman"/>
          <w:b/>
          <w:bCs/>
          <w:i/>
          <w:iCs/>
        </w:rPr>
        <w:t>формы, методы и виды оценки:</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письменные и устные проверочные и лабораторные работы;</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 проекты, практические и творческие работы; </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 самооценка ученика по принятым формам (например, лист с вопросами по </w:t>
      </w:r>
      <w:proofErr w:type="spellStart"/>
      <w:r w:rsidRPr="00E635DB">
        <w:rPr>
          <w:rFonts w:ascii="Times New Roman" w:hAnsi="Times New Roman" w:cs="Times New Roman"/>
        </w:rPr>
        <w:t>саморефлексии</w:t>
      </w:r>
      <w:proofErr w:type="spellEnd"/>
      <w:r w:rsidRPr="00E635DB">
        <w:rPr>
          <w:rFonts w:ascii="Times New Roman" w:hAnsi="Times New Roman" w:cs="Times New Roman"/>
        </w:rPr>
        <w:t xml:space="preserve"> конкретной деятельности);</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результаты достижений учеников с оформлением на стенде, в виде устного сообщения или индивидуального листа оценки;</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использование накопительной системы оценивания (портфолио), характеризующей</w:t>
      </w:r>
      <w:r w:rsidRPr="00E635DB">
        <w:rPr>
          <w:rFonts w:ascii="Times New Roman" w:hAnsi="Times New Roman" w:cs="Times New Roman"/>
          <w:spacing w:val="-15"/>
        </w:rPr>
        <w:t xml:space="preserve"> </w:t>
      </w:r>
      <w:r w:rsidRPr="00E635DB">
        <w:rPr>
          <w:rFonts w:ascii="Times New Roman" w:hAnsi="Times New Roman" w:cs="Times New Roman"/>
        </w:rPr>
        <w:t>динамику</w:t>
      </w:r>
      <w:r w:rsidRPr="00E635DB">
        <w:rPr>
          <w:rFonts w:ascii="Times New Roman" w:hAnsi="Times New Roman" w:cs="Times New Roman"/>
          <w:spacing w:val="-15"/>
        </w:rPr>
        <w:t xml:space="preserve"> </w:t>
      </w:r>
      <w:r w:rsidRPr="00E635DB">
        <w:rPr>
          <w:rFonts w:ascii="Times New Roman" w:hAnsi="Times New Roman" w:cs="Times New Roman"/>
        </w:rPr>
        <w:t>индивидуальных</w:t>
      </w:r>
      <w:r w:rsidRPr="00E635DB">
        <w:rPr>
          <w:rFonts w:ascii="Times New Roman" w:hAnsi="Times New Roman" w:cs="Times New Roman"/>
          <w:spacing w:val="-15"/>
        </w:rPr>
        <w:t xml:space="preserve"> </w:t>
      </w:r>
      <w:r w:rsidRPr="00E635DB">
        <w:rPr>
          <w:rFonts w:ascii="Times New Roman" w:hAnsi="Times New Roman" w:cs="Times New Roman"/>
        </w:rPr>
        <w:t>образовательных</w:t>
      </w:r>
      <w:r w:rsidRPr="00E635DB">
        <w:rPr>
          <w:rFonts w:ascii="Times New Roman" w:hAnsi="Times New Roman" w:cs="Times New Roman"/>
          <w:spacing w:val="-15"/>
        </w:rPr>
        <w:t xml:space="preserve"> </w:t>
      </w:r>
      <w:r w:rsidRPr="00E635DB">
        <w:rPr>
          <w:rFonts w:ascii="Times New Roman" w:hAnsi="Times New Roman" w:cs="Times New Roman"/>
        </w:rPr>
        <w:t>достижений;</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 использование новых форм контроля результатов: целенаправленное наблюдение (фиксация проявляемых учениками и действий и качеств по заданным параметрам). </w:t>
      </w:r>
    </w:p>
    <w:p w:rsidR="00954A9F" w:rsidRPr="00E635DB" w:rsidRDefault="00954A9F" w:rsidP="00E635DB">
      <w:pPr>
        <w:pStyle w:val="ParagraphStyle"/>
        <w:jc w:val="center"/>
        <w:rPr>
          <w:rFonts w:ascii="Times New Roman" w:hAnsi="Times New Roman" w:cs="Times New Roman"/>
          <w:b/>
          <w:bCs/>
          <w:caps/>
        </w:rPr>
      </w:pPr>
      <w:r w:rsidRPr="00E635DB">
        <w:rPr>
          <w:rFonts w:ascii="Times New Roman" w:hAnsi="Times New Roman" w:cs="Times New Roman"/>
          <w:b/>
          <w:bCs/>
          <w:caps/>
        </w:rPr>
        <w:t>Содержание программы</w:t>
      </w:r>
    </w:p>
    <w:p w:rsidR="00954A9F" w:rsidRPr="00E635DB" w:rsidRDefault="00954A9F" w:rsidP="00E635DB">
      <w:pPr>
        <w:pStyle w:val="ParagraphStyle"/>
        <w:ind w:firstLine="360"/>
        <w:jc w:val="both"/>
        <w:rPr>
          <w:rFonts w:ascii="Times New Roman" w:hAnsi="Times New Roman" w:cs="Times New Roman"/>
          <w:b/>
          <w:bCs/>
        </w:rPr>
      </w:pPr>
      <w:r w:rsidRPr="00E635DB">
        <w:rPr>
          <w:rFonts w:ascii="Times New Roman" w:hAnsi="Times New Roman" w:cs="Times New Roman"/>
          <w:b/>
          <w:bCs/>
        </w:rPr>
        <w:t>Вводное занятие.</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Организационные вопросы. Правила техники безопасности на занятиях. Цели и задачи. Инструменты, необходимые для работы. Планируемые виды деятельности и результаты.</w:t>
      </w:r>
    </w:p>
    <w:p w:rsidR="00954A9F" w:rsidRPr="00E635DB" w:rsidRDefault="00954A9F" w:rsidP="00E635DB">
      <w:pPr>
        <w:pStyle w:val="ParagraphStyle"/>
        <w:ind w:firstLine="360"/>
        <w:jc w:val="both"/>
        <w:rPr>
          <w:rFonts w:ascii="Times New Roman" w:hAnsi="Times New Roman" w:cs="Times New Roman"/>
          <w:b/>
          <w:bCs/>
        </w:rPr>
      </w:pPr>
      <w:r w:rsidRPr="00E635DB">
        <w:rPr>
          <w:rFonts w:ascii="Times New Roman" w:hAnsi="Times New Roman" w:cs="Times New Roman"/>
          <w:b/>
          <w:bCs/>
        </w:rPr>
        <w:t>Геометрические фигуры на плоскости.</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История возникновения и развития геометрии. Измерительные и чертежные инструменты. Простейшие геометрические фигуры: точка, прямая, плоскость. Виды углов, умения обозначения, различения. Классификация углов. Биссектриса угла. Величина угла. Вертикальные и смежные углы. Построение окружности. Работа с понятиями «центр», «радиус», «диаметр», «хорда». Треугольник и его элементы. Классификация треугольников по углам и сторонам. </w:t>
      </w:r>
    </w:p>
    <w:p w:rsidR="00954A9F" w:rsidRPr="00E635DB" w:rsidRDefault="00954A9F" w:rsidP="00E635DB">
      <w:pPr>
        <w:pStyle w:val="ParagraphStyle"/>
        <w:ind w:firstLine="360"/>
        <w:jc w:val="both"/>
        <w:rPr>
          <w:rFonts w:ascii="Times New Roman" w:hAnsi="Times New Roman" w:cs="Times New Roman"/>
          <w:b/>
          <w:bCs/>
        </w:rPr>
      </w:pPr>
      <w:r w:rsidRPr="00E635DB">
        <w:rPr>
          <w:rFonts w:ascii="Times New Roman" w:hAnsi="Times New Roman" w:cs="Times New Roman"/>
          <w:b/>
          <w:bCs/>
        </w:rPr>
        <w:t>Симметрия.</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Осевая и центральная симметрия. Определение фигур, обладающих осью симметрии. Построение симметричных фигур. Использование симметрии в жизни человека. Симметрия в природе (парковые занятия).</w:t>
      </w:r>
    </w:p>
    <w:p w:rsidR="00954A9F" w:rsidRPr="00E635DB" w:rsidRDefault="00954A9F" w:rsidP="00E635DB">
      <w:pPr>
        <w:pStyle w:val="ParagraphStyle"/>
        <w:ind w:firstLine="360"/>
        <w:jc w:val="both"/>
        <w:rPr>
          <w:rFonts w:ascii="Times New Roman" w:hAnsi="Times New Roman" w:cs="Times New Roman"/>
          <w:b/>
          <w:bCs/>
        </w:rPr>
      </w:pPr>
      <w:r w:rsidRPr="00E635DB">
        <w:rPr>
          <w:rFonts w:ascii="Times New Roman" w:hAnsi="Times New Roman" w:cs="Times New Roman"/>
          <w:b/>
          <w:bCs/>
        </w:rPr>
        <w:t>Орнамент. Бордюр.</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Понятия «орнамент», «бордюр». Выполнение орнаментов, бордюров. Расширение знаний учащихся о практическом применении геометрии. Орнамент в народном художественном ремесле. Орнаменты и узоры.</w:t>
      </w:r>
    </w:p>
    <w:p w:rsidR="00954A9F" w:rsidRPr="00E635DB" w:rsidRDefault="00954A9F" w:rsidP="00E635DB">
      <w:pPr>
        <w:pStyle w:val="ParagraphStyle"/>
        <w:ind w:firstLine="360"/>
        <w:jc w:val="both"/>
        <w:rPr>
          <w:rFonts w:ascii="Times New Roman" w:hAnsi="Times New Roman" w:cs="Times New Roman"/>
          <w:b/>
          <w:bCs/>
        </w:rPr>
      </w:pPr>
      <w:r w:rsidRPr="00E635DB">
        <w:rPr>
          <w:rFonts w:ascii="Times New Roman" w:hAnsi="Times New Roman" w:cs="Times New Roman"/>
          <w:b/>
          <w:bCs/>
        </w:rPr>
        <w:t>Основные задачи на построение с помощью циркуля, линейки и транспортира.</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Выполнение тематических лабораторных работ.</w:t>
      </w:r>
    </w:p>
    <w:p w:rsidR="00954A9F" w:rsidRPr="00E635DB" w:rsidRDefault="00954A9F" w:rsidP="00E635DB">
      <w:pPr>
        <w:pStyle w:val="ParagraphStyle"/>
        <w:ind w:firstLine="360"/>
        <w:jc w:val="both"/>
        <w:rPr>
          <w:rFonts w:ascii="Times New Roman" w:hAnsi="Times New Roman" w:cs="Times New Roman"/>
          <w:b/>
          <w:bCs/>
        </w:rPr>
      </w:pPr>
      <w:r w:rsidRPr="00E635DB">
        <w:rPr>
          <w:rFonts w:ascii="Times New Roman" w:hAnsi="Times New Roman" w:cs="Times New Roman"/>
          <w:b/>
          <w:bCs/>
        </w:rPr>
        <w:t xml:space="preserve">Занимательная геометрия. </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 xml:space="preserve">Развитие «геометрического зрения». Решение занимательных геометрических задач. Геометрические задачи на вычерчивание фигур без отрыва карандаша от бумаги. Задачи на разрезание. Простейшие многогранники (прямоугольный параллелепипед, куб), изготовление моделей простейших многогранников. </w:t>
      </w:r>
    </w:p>
    <w:p w:rsidR="00954A9F" w:rsidRPr="00E635DB" w:rsidRDefault="00954A9F" w:rsidP="00E635DB">
      <w:pPr>
        <w:pStyle w:val="ParagraphStyle"/>
        <w:ind w:firstLine="360"/>
        <w:jc w:val="both"/>
        <w:rPr>
          <w:rFonts w:ascii="Times New Roman" w:hAnsi="Times New Roman" w:cs="Times New Roman"/>
          <w:b/>
          <w:bCs/>
        </w:rPr>
      </w:pPr>
      <w:r w:rsidRPr="00E635DB">
        <w:rPr>
          <w:rFonts w:ascii="Times New Roman" w:hAnsi="Times New Roman" w:cs="Times New Roman"/>
          <w:b/>
          <w:bCs/>
        </w:rPr>
        <w:t>Геометрия вокруг нас.</w:t>
      </w:r>
    </w:p>
    <w:p w:rsidR="00954A9F" w:rsidRPr="00E635DB" w:rsidRDefault="00954A9F" w:rsidP="00E635DB">
      <w:pPr>
        <w:pStyle w:val="ParagraphStyle"/>
        <w:ind w:firstLine="360"/>
        <w:jc w:val="both"/>
        <w:rPr>
          <w:rFonts w:ascii="Times New Roman" w:hAnsi="Times New Roman" w:cs="Times New Roman"/>
        </w:rPr>
      </w:pPr>
      <w:r w:rsidRPr="00E635DB">
        <w:rPr>
          <w:rFonts w:ascii="Times New Roman" w:hAnsi="Times New Roman" w:cs="Times New Roman"/>
        </w:rPr>
        <w:t>Участие во внеклассных мероприятиях предметной недели. Выпуск газеты. Проектно-исследовательская деятельность. Защита творческих заданий, проектов.</w:t>
      </w:r>
    </w:p>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b/>
          <w:bCs/>
          <w:caps/>
        </w:rPr>
        <w:lastRenderedPageBreak/>
        <w:t>Тематическое планирование</w:t>
      </w:r>
      <w:r w:rsidRPr="00E635DB">
        <w:rPr>
          <w:rFonts w:ascii="Times New Roman" w:hAnsi="Times New Roman" w:cs="Times New Roman"/>
          <w:b/>
          <w:bCs/>
          <w:caps/>
        </w:rPr>
        <w:br/>
      </w:r>
      <w:r w:rsidRPr="00E635DB">
        <w:rPr>
          <w:rFonts w:ascii="Times New Roman" w:hAnsi="Times New Roman" w:cs="Times New Roman"/>
        </w:rPr>
        <w:t>(примерное)</w:t>
      </w:r>
    </w:p>
    <w:tbl>
      <w:tblPr>
        <w:tblW w:w="4877" w:type="pct"/>
        <w:jc w:val="center"/>
        <w:tblLayout w:type="fixed"/>
        <w:tblCellMar>
          <w:top w:w="60" w:type="dxa"/>
          <w:left w:w="60" w:type="dxa"/>
          <w:bottom w:w="60" w:type="dxa"/>
          <w:right w:w="60" w:type="dxa"/>
        </w:tblCellMar>
        <w:tblLook w:val="0000" w:firstRow="0" w:lastRow="0" w:firstColumn="0" w:lastColumn="0" w:noHBand="0" w:noVBand="0"/>
      </w:tblPr>
      <w:tblGrid>
        <w:gridCol w:w="554"/>
        <w:gridCol w:w="1154"/>
        <w:gridCol w:w="1039"/>
        <w:gridCol w:w="4118"/>
        <w:gridCol w:w="892"/>
        <w:gridCol w:w="1114"/>
        <w:gridCol w:w="697"/>
      </w:tblGrid>
      <w:tr w:rsidR="00954A9F" w:rsidRPr="00E635DB" w:rsidTr="00954A9F">
        <w:trPr>
          <w:jc w:val="center"/>
        </w:trPr>
        <w:tc>
          <w:tcPr>
            <w:tcW w:w="290" w:type="pct"/>
            <w:vMerge w:val="restart"/>
            <w:tcBorders>
              <w:top w:val="single" w:sz="6" w:space="0" w:color="000000"/>
              <w:left w:val="single" w:sz="6" w:space="0" w:color="000000"/>
              <w:bottom w:val="single" w:sz="6" w:space="0" w:color="000000"/>
              <w:right w:val="single" w:sz="6" w:space="0" w:color="000000"/>
            </w:tcBorders>
            <w:vAlign w:val="center"/>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w:t>
            </w:r>
            <w:r w:rsidRPr="00E635DB">
              <w:rPr>
                <w:rFonts w:ascii="Times New Roman" w:hAnsi="Times New Roman" w:cs="Times New Roman"/>
              </w:rPr>
              <w:br/>
              <w:t>п/п</w:t>
            </w:r>
          </w:p>
        </w:tc>
        <w:tc>
          <w:tcPr>
            <w:tcW w:w="1146" w:type="pct"/>
            <w:gridSpan w:val="2"/>
            <w:tcBorders>
              <w:top w:val="single" w:sz="6" w:space="0" w:color="000000"/>
              <w:left w:val="single" w:sz="6" w:space="0" w:color="000000"/>
              <w:bottom w:val="single" w:sz="6" w:space="0" w:color="000000"/>
              <w:right w:val="single" w:sz="6" w:space="0" w:color="000000"/>
            </w:tcBorders>
            <w:vAlign w:val="center"/>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 xml:space="preserve">Дата </w:t>
            </w:r>
          </w:p>
        </w:tc>
        <w:tc>
          <w:tcPr>
            <w:tcW w:w="2152" w:type="pct"/>
            <w:vMerge w:val="restart"/>
            <w:tcBorders>
              <w:top w:val="single" w:sz="6" w:space="0" w:color="000000"/>
              <w:left w:val="single" w:sz="6" w:space="0" w:color="000000"/>
              <w:bottom w:val="single" w:sz="6" w:space="0" w:color="000000"/>
              <w:right w:val="single" w:sz="6" w:space="0" w:color="000000"/>
            </w:tcBorders>
            <w:vAlign w:val="center"/>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Тема учебного занятия</w:t>
            </w:r>
          </w:p>
        </w:tc>
        <w:tc>
          <w:tcPr>
            <w:tcW w:w="466" w:type="pct"/>
            <w:vMerge w:val="restart"/>
            <w:tcBorders>
              <w:top w:val="single" w:sz="6" w:space="0" w:color="000000"/>
              <w:left w:val="single" w:sz="6" w:space="0" w:color="000000"/>
              <w:bottom w:val="single" w:sz="6" w:space="0" w:color="000000"/>
              <w:right w:val="single" w:sz="6" w:space="0" w:color="000000"/>
            </w:tcBorders>
            <w:vAlign w:val="center"/>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Всего</w:t>
            </w:r>
            <w:r w:rsidRPr="00E635DB">
              <w:rPr>
                <w:rFonts w:ascii="Times New Roman" w:hAnsi="Times New Roman" w:cs="Times New Roman"/>
              </w:rPr>
              <w:br/>
              <w:t>часов</w:t>
            </w:r>
          </w:p>
        </w:tc>
        <w:tc>
          <w:tcPr>
            <w:tcW w:w="946" w:type="pct"/>
            <w:gridSpan w:val="2"/>
            <w:tcBorders>
              <w:top w:val="single" w:sz="6" w:space="0" w:color="000000"/>
              <w:left w:val="single" w:sz="6" w:space="0" w:color="000000"/>
              <w:bottom w:val="single" w:sz="6" w:space="0" w:color="000000"/>
              <w:right w:val="single" w:sz="6" w:space="0" w:color="000000"/>
            </w:tcBorders>
            <w:vAlign w:val="center"/>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Содержание</w:t>
            </w:r>
            <w:r w:rsidRPr="00E635DB">
              <w:rPr>
                <w:rFonts w:ascii="Times New Roman" w:hAnsi="Times New Roman" w:cs="Times New Roman"/>
              </w:rPr>
              <w:br/>
              <w:t>деятельности</w:t>
            </w:r>
          </w:p>
        </w:tc>
      </w:tr>
      <w:tr w:rsidR="00954A9F" w:rsidRPr="00E635DB" w:rsidTr="00954A9F">
        <w:trPr>
          <w:trHeight w:val="840"/>
          <w:jc w:val="center"/>
        </w:trPr>
        <w:tc>
          <w:tcPr>
            <w:tcW w:w="290" w:type="pct"/>
            <w:vMerge/>
            <w:tcBorders>
              <w:top w:val="single" w:sz="6" w:space="0" w:color="000000"/>
              <w:left w:val="single" w:sz="6" w:space="0" w:color="000000"/>
              <w:bottom w:val="single" w:sz="6" w:space="0" w:color="000000"/>
              <w:right w:val="single" w:sz="6" w:space="0" w:color="000000"/>
            </w:tcBorders>
            <w:vAlign w:val="center"/>
          </w:tcPr>
          <w:p w:rsidR="00954A9F" w:rsidRPr="00E635DB" w:rsidRDefault="00954A9F" w:rsidP="00E635DB">
            <w:pPr>
              <w:pStyle w:val="ParagraphStyle"/>
              <w:rPr>
                <w:rFonts w:ascii="Times New Roman" w:hAnsi="Times New Roman" w:cs="Times New Roman"/>
              </w:rPr>
            </w:pPr>
          </w:p>
        </w:tc>
        <w:tc>
          <w:tcPr>
            <w:tcW w:w="603" w:type="pct"/>
            <w:tcBorders>
              <w:top w:val="single" w:sz="6" w:space="0" w:color="000000"/>
              <w:left w:val="single" w:sz="6" w:space="0" w:color="000000"/>
              <w:bottom w:val="single" w:sz="6" w:space="0" w:color="000000"/>
              <w:right w:val="single" w:sz="6" w:space="0" w:color="000000"/>
            </w:tcBorders>
            <w:vAlign w:val="center"/>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по плану</w:t>
            </w:r>
          </w:p>
        </w:tc>
        <w:tc>
          <w:tcPr>
            <w:tcW w:w="543" w:type="pct"/>
            <w:tcBorders>
              <w:top w:val="nil"/>
              <w:left w:val="single" w:sz="6" w:space="0" w:color="000000"/>
              <w:bottom w:val="single" w:sz="6" w:space="0" w:color="000000"/>
              <w:right w:val="single" w:sz="6" w:space="0" w:color="000000"/>
            </w:tcBorders>
            <w:vAlign w:val="center"/>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по факту</w:t>
            </w:r>
          </w:p>
        </w:tc>
        <w:tc>
          <w:tcPr>
            <w:tcW w:w="2152" w:type="pct"/>
            <w:vMerge/>
            <w:tcBorders>
              <w:top w:val="single" w:sz="6" w:space="0" w:color="000000"/>
              <w:left w:val="single" w:sz="6" w:space="0" w:color="000000"/>
              <w:bottom w:val="single" w:sz="6" w:space="0" w:color="000000"/>
              <w:right w:val="single" w:sz="6" w:space="0" w:color="000000"/>
            </w:tcBorders>
            <w:vAlign w:val="center"/>
          </w:tcPr>
          <w:p w:rsidR="00954A9F" w:rsidRPr="00E635DB" w:rsidRDefault="00954A9F" w:rsidP="00E635DB">
            <w:pPr>
              <w:pStyle w:val="ParagraphStyle"/>
              <w:rPr>
                <w:rFonts w:ascii="Times New Roman" w:hAnsi="Times New Roman" w:cs="Times New Roman"/>
              </w:rPr>
            </w:pPr>
          </w:p>
        </w:tc>
        <w:tc>
          <w:tcPr>
            <w:tcW w:w="466" w:type="pct"/>
            <w:vMerge/>
            <w:tcBorders>
              <w:top w:val="single" w:sz="6" w:space="0" w:color="000000"/>
              <w:left w:val="single" w:sz="6" w:space="0" w:color="000000"/>
              <w:bottom w:val="single" w:sz="6" w:space="0" w:color="000000"/>
              <w:right w:val="single" w:sz="6" w:space="0" w:color="000000"/>
            </w:tcBorders>
            <w:vAlign w:val="center"/>
          </w:tcPr>
          <w:p w:rsidR="00954A9F" w:rsidRPr="00E635DB" w:rsidRDefault="00954A9F" w:rsidP="00E635DB">
            <w:pPr>
              <w:pStyle w:val="ParagraphStyle"/>
              <w:rPr>
                <w:rFonts w:ascii="Times New Roman" w:hAnsi="Times New Roman" w:cs="Times New Roman"/>
              </w:rPr>
            </w:pPr>
          </w:p>
        </w:tc>
        <w:tc>
          <w:tcPr>
            <w:tcW w:w="582" w:type="pct"/>
            <w:tcBorders>
              <w:top w:val="single" w:sz="6" w:space="0" w:color="000000"/>
              <w:left w:val="single" w:sz="6" w:space="0" w:color="000000"/>
              <w:bottom w:val="single" w:sz="6" w:space="0" w:color="000000"/>
              <w:right w:val="single" w:sz="6" w:space="0" w:color="000000"/>
            </w:tcBorders>
            <w:vAlign w:val="center"/>
          </w:tcPr>
          <w:p w:rsidR="00954A9F" w:rsidRPr="00E635DB" w:rsidRDefault="00954A9F" w:rsidP="00E635DB">
            <w:pPr>
              <w:pStyle w:val="ParagraphStyle"/>
              <w:jc w:val="center"/>
              <w:rPr>
                <w:rFonts w:ascii="Times New Roman" w:hAnsi="Times New Roman" w:cs="Times New Roman"/>
                <w:lang w:val="ru-RU"/>
              </w:rPr>
            </w:pPr>
            <w:proofErr w:type="spellStart"/>
            <w:r w:rsidRPr="00E635DB">
              <w:rPr>
                <w:rFonts w:ascii="Times New Roman" w:hAnsi="Times New Roman" w:cs="Times New Roman"/>
              </w:rPr>
              <w:t>Теорети</w:t>
            </w:r>
            <w:proofErr w:type="spellEnd"/>
          </w:p>
          <w:p w:rsidR="00954A9F" w:rsidRPr="00E635DB" w:rsidRDefault="00954A9F" w:rsidP="00E635DB">
            <w:pPr>
              <w:pStyle w:val="ParagraphStyle"/>
              <w:jc w:val="center"/>
              <w:rPr>
                <w:rFonts w:ascii="Times New Roman" w:hAnsi="Times New Roman" w:cs="Times New Roman"/>
              </w:rPr>
            </w:pPr>
            <w:proofErr w:type="spellStart"/>
            <w:r w:rsidRPr="00E635DB">
              <w:rPr>
                <w:rFonts w:ascii="Times New Roman" w:hAnsi="Times New Roman" w:cs="Times New Roman"/>
              </w:rPr>
              <w:t>ческая</w:t>
            </w:r>
            <w:proofErr w:type="spellEnd"/>
            <w:r w:rsidRPr="00E635DB">
              <w:rPr>
                <w:rFonts w:ascii="Times New Roman" w:hAnsi="Times New Roman" w:cs="Times New Roman"/>
              </w:rPr>
              <w:t xml:space="preserve"> часть</w:t>
            </w:r>
          </w:p>
        </w:tc>
        <w:tc>
          <w:tcPr>
            <w:tcW w:w="364" w:type="pct"/>
            <w:tcBorders>
              <w:top w:val="single" w:sz="6" w:space="0" w:color="000000"/>
              <w:left w:val="single" w:sz="6" w:space="0" w:color="000000"/>
              <w:bottom w:val="single" w:sz="6" w:space="0" w:color="000000"/>
              <w:right w:val="single" w:sz="6" w:space="0" w:color="000000"/>
            </w:tcBorders>
            <w:vAlign w:val="center"/>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Практическая часть</w:t>
            </w: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Вводное занятие</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2</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Точка, линия, прямая</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3</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Виды углов</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4</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Окружность. Круг</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5</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Лабораторная работа 1</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6</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 xml:space="preserve">Рисуем на асфальте </w:t>
            </w:r>
            <w:r w:rsidRPr="00E635DB">
              <w:rPr>
                <w:rFonts w:ascii="Times New Roman" w:hAnsi="Times New Roman" w:cs="Times New Roman"/>
              </w:rPr>
              <w:br/>
              <w:t>(парковое занятие)</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7</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Измерение углов</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8</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Лабораторная работа 2</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9</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Биссектриса угла</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10</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Смежные углы</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11</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Вертикальные углы</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12</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Лабораторная работа 3</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13</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 xml:space="preserve">Треугольники </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2</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2</w:t>
            </w: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14</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Осевая симметрия</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15</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Центральная симметрия</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16</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 xml:space="preserve">Симметрия вокруг нас </w:t>
            </w:r>
            <w:r w:rsidRPr="00E635DB">
              <w:rPr>
                <w:rFonts w:ascii="Times New Roman" w:hAnsi="Times New Roman" w:cs="Times New Roman"/>
              </w:rPr>
              <w:br/>
              <w:t>(парковое занятие)</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2</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2</w:t>
            </w: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17</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Орнамент и бордюр</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3</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2</w:t>
            </w: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18</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 xml:space="preserve">Решение занимательных </w:t>
            </w:r>
            <w:r w:rsidRPr="00E635DB">
              <w:rPr>
                <w:rFonts w:ascii="Times New Roman" w:hAnsi="Times New Roman" w:cs="Times New Roman"/>
              </w:rPr>
              <w:br/>
              <w:t>геометрических задач</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3</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w:t>
            </w: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2</w:t>
            </w:r>
          </w:p>
        </w:tc>
      </w:tr>
      <w:tr w:rsidR="00954A9F" w:rsidRPr="00E635DB" w:rsidTr="00954A9F">
        <w:trPr>
          <w:jc w:val="center"/>
        </w:trPr>
        <w:tc>
          <w:tcPr>
            <w:tcW w:w="290"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19</w:t>
            </w:r>
          </w:p>
        </w:tc>
        <w:tc>
          <w:tcPr>
            <w:tcW w:w="60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543"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p>
        </w:tc>
        <w:tc>
          <w:tcPr>
            <w:tcW w:w="215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rPr>
                <w:rFonts w:ascii="Times New Roman" w:hAnsi="Times New Roman" w:cs="Times New Roman"/>
              </w:rPr>
            </w:pPr>
            <w:r w:rsidRPr="00E635DB">
              <w:rPr>
                <w:rFonts w:ascii="Times New Roman" w:hAnsi="Times New Roman" w:cs="Times New Roman"/>
              </w:rPr>
              <w:t>Геометрия вокруг нас</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10</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2</w:t>
            </w: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8</w:t>
            </w:r>
          </w:p>
        </w:tc>
      </w:tr>
      <w:tr w:rsidR="00954A9F" w:rsidRPr="00E635DB" w:rsidTr="00954A9F">
        <w:trPr>
          <w:jc w:val="center"/>
        </w:trPr>
        <w:tc>
          <w:tcPr>
            <w:tcW w:w="3587" w:type="pct"/>
            <w:gridSpan w:val="4"/>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right"/>
              <w:rPr>
                <w:rFonts w:ascii="Times New Roman" w:hAnsi="Times New Roman" w:cs="Times New Roman"/>
              </w:rPr>
            </w:pPr>
            <w:r w:rsidRPr="00E635DB">
              <w:rPr>
                <w:rFonts w:ascii="Times New Roman" w:hAnsi="Times New Roman" w:cs="Times New Roman"/>
              </w:rPr>
              <w:t>Итого:</w:t>
            </w:r>
          </w:p>
        </w:tc>
        <w:tc>
          <w:tcPr>
            <w:tcW w:w="466"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34</w:t>
            </w:r>
          </w:p>
        </w:tc>
        <w:tc>
          <w:tcPr>
            <w:tcW w:w="582"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16</w:t>
            </w:r>
          </w:p>
        </w:tc>
        <w:tc>
          <w:tcPr>
            <w:tcW w:w="364" w:type="pct"/>
            <w:tcBorders>
              <w:top w:val="single" w:sz="6" w:space="0" w:color="000000"/>
              <w:left w:val="single" w:sz="6" w:space="0" w:color="000000"/>
              <w:bottom w:val="single" w:sz="6" w:space="0" w:color="000000"/>
              <w:right w:val="single" w:sz="6" w:space="0" w:color="000000"/>
            </w:tcBorders>
          </w:tcPr>
          <w:p w:rsidR="00954A9F" w:rsidRPr="00E635DB" w:rsidRDefault="00954A9F" w:rsidP="00E635DB">
            <w:pPr>
              <w:pStyle w:val="ParagraphStyle"/>
              <w:jc w:val="center"/>
              <w:rPr>
                <w:rFonts w:ascii="Times New Roman" w:hAnsi="Times New Roman" w:cs="Times New Roman"/>
              </w:rPr>
            </w:pPr>
            <w:r w:rsidRPr="00E635DB">
              <w:rPr>
                <w:rFonts w:ascii="Times New Roman" w:hAnsi="Times New Roman" w:cs="Times New Roman"/>
              </w:rPr>
              <w:t>18</w:t>
            </w:r>
          </w:p>
        </w:tc>
      </w:tr>
    </w:tbl>
    <w:p w:rsidR="00954A9F" w:rsidRPr="00E635DB" w:rsidRDefault="00954A9F" w:rsidP="00E635DB">
      <w:pPr>
        <w:pStyle w:val="ParagraphStyle"/>
        <w:jc w:val="center"/>
        <w:rPr>
          <w:rFonts w:ascii="Times New Roman" w:hAnsi="Times New Roman" w:cs="Times New Roman"/>
        </w:rPr>
      </w:pPr>
    </w:p>
    <w:bookmarkEnd w:id="0"/>
    <w:p w:rsidR="001B7E04" w:rsidRPr="00E635DB" w:rsidRDefault="001B7E04" w:rsidP="00E635DB">
      <w:pPr>
        <w:rPr>
          <w:lang w:val="x-none"/>
        </w:rPr>
      </w:pPr>
    </w:p>
    <w:sectPr w:rsidR="001B7E04" w:rsidRPr="00E635DB" w:rsidSect="00954A9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45"/>
    <w:rsid w:val="000035D1"/>
    <w:rsid w:val="0000390E"/>
    <w:rsid w:val="000264C5"/>
    <w:rsid w:val="00032739"/>
    <w:rsid w:val="00060445"/>
    <w:rsid w:val="00072C6D"/>
    <w:rsid w:val="00087326"/>
    <w:rsid w:val="00090EB8"/>
    <w:rsid w:val="000A0004"/>
    <w:rsid w:val="000B32D6"/>
    <w:rsid w:val="000D3186"/>
    <w:rsid w:val="000E1EAD"/>
    <w:rsid w:val="00110FAD"/>
    <w:rsid w:val="0013282C"/>
    <w:rsid w:val="00133C78"/>
    <w:rsid w:val="0014518D"/>
    <w:rsid w:val="00152828"/>
    <w:rsid w:val="001540FF"/>
    <w:rsid w:val="00160CE4"/>
    <w:rsid w:val="0017567F"/>
    <w:rsid w:val="0018537D"/>
    <w:rsid w:val="001B4585"/>
    <w:rsid w:val="001B7E04"/>
    <w:rsid w:val="001C7BDF"/>
    <w:rsid w:val="001E1DC6"/>
    <w:rsid w:val="001E37C7"/>
    <w:rsid w:val="001E6671"/>
    <w:rsid w:val="001F079E"/>
    <w:rsid w:val="001F7A0A"/>
    <w:rsid w:val="00227B36"/>
    <w:rsid w:val="00233606"/>
    <w:rsid w:val="00242EB3"/>
    <w:rsid w:val="00250D07"/>
    <w:rsid w:val="00291CAB"/>
    <w:rsid w:val="002947BA"/>
    <w:rsid w:val="002A2174"/>
    <w:rsid w:val="002A44BC"/>
    <w:rsid w:val="002C3763"/>
    <w:rsid w:val="002D3F82"/>
    <w:rsid w:val="002D70A8"/>
    <w:rsid w:val="003155F5"/>
    <w:rsid w:val="00323D85"/>
    <w:rsid w:val="00335A57"/>
    <w:rsid w:val="003733EC"/>
    <w:rsid w:val="00376EA2"/>
    <w:rsid w:val="00385B01"/>
    <w:rsid w:val="003A2A65"/>
    <w:rsid w:val="003A6704"/>
    <w:rsid w:val="003B15D4"/>
    <w:rsid w:val="003D0F3A"/>
    <w:rsid w:val="004119B7"/>
    <w:rsid w:val="00421D3F"/>
    <w:rsid w:val="004255D9"/>
    <w:rsid w:val="0043775A"/>
    <w:rsid w:val="00440F56"/>
    <w:rsid w:val="004536AE"/>
    <w:rsid w:val="00485319"/>
    <w:rsid w:val="00494351"/>
    <w:rsid w:val="004B44C6"/>
    <w:rsid w:val="004C188A"/>
    <w:rsid w:val="004C6848"/>
    <w:rsid w:val="004D0B39"/>
    <w:rsid w:val="004F0B2B"/>
    <w:rsid w:val="004F3D47"/>
    <w:rsid w:val="004F64BE"/>
    <w:rsid w:val="00520480"/>
    <w:rsid w:val="00531E74"/>
    <w:rsid w:val="0053452A"/>
    <w:rsid w:val="00544CBD"/>
    <w:rsid w:val="00551440"/>
    <w:rsid w:val="00585A0E"/>
    <w:rsid w:val="005A342D"/>
    <w:rsid w:val="005A565B"/>
    <w:rsid w:val="005A6131"/>
    <w:rsid w:val="005C7587"/>
    <w:rsid w:val="00627B51"/>
    <w:rsid w:val="00666CB2"/>
    <w:rsid w:val="00697784"/>
    <w:rsid w:val="006E2CC6"/>
    <w:rsid w:val="006E5118"/>
    <w:rsid w:val="006F75CC"/>
    <w:rsid w:val="00706E8A"/>
    <w:rsid w:val="00764784"/>
    <w:rsid w:val="007657AD"/>
    <w:rsid w:val="0077024A"/>
    <w:rsid w:val="007B3699"/>
    <w:rsid w:val="007B384F"/>
    <w:rsid w:val="007B4538"/>
    <w:rsid w:val="007C422A"/>
    <w:rsid w:val="007C6EE2"/>
    <w:rsid w:val="007D1527"/>
    <w:rsid w:val="00824224"/>
    <w:rsid w:val="00826D78"/>
    <w:rsid w:val="00841109"/>
    <w:rsid w:val="00844EED"/>
    <w:rsid w:val="00847B51"/>
    <w:rsid w:val="00852F6B"/>
    <w:rsid w:val="008926F6"/>
    <w:rsid w:val="008A1C09"/>
    <w:rsid w:val="008A4315"/>
    <w:rsid w:val="008C696C"/>
    <w:rsid w:val="008E77E3"/>
    <w:rsid w:val="008F5D5C"/>
    <w:rsid w:val="00926614"/>
    <w:rsid w:val="009507CB"/>
    <w:rsid w:val="00954A9F"/>
    <w:rsid w:val="009771E0"/>
    <w:rsid w:val="009921AE"/>
    <w:rsid w:val="00992492"/>
    <w:rsid w:val="009E15A6"/>
    <w:rsid w:val="009F051E"/>
    <w:rsid w:val="00A24152"/>
    <w:rsid w:val="00A35410"/>
    <w:rsid w:val="00A65A89"/>
    <w:rsid w:val="00A81E94"/>
    <w:rsid w:val="00A94A3B"/>
    <w:rsid w:val="00A96E94"/>
    <w:rsid w:val="00AB2464"/>
    <w:rsid w:val="00AC6EB7"/>
    <w:rsid w:val="00AD6429"/>
    <w:rsid w:val="00AE1EC5"/>
    <w:rsid w:val="00AE43B5"/>
    <w:rsid w:val="00AE7CA7"/>
    <w:rsid w:val="00AF2471"/>
    <w:rsid w:val="00B2553C"/>
    <w:rsid w:val="00B315E6"/>
    <w:rsid w:val="00B37C73"/>
    <w:rsid w:val="00B91AB9"/>
    <w:rsid w:val="00BC6CC8"/>
    <w:rsid w:val="00C3799B"/>
    <w:rsid w:val="00C37A07"/>
    <w:rsid w:val="00C5359B"/>
    <w:rsid w:val="00C64B9C"/>
    <w:rsid w:val="00C674C1"/>
    <w:rsid w:val="00C67890"/>
    <w:rsid w:val="00C75F32"/>
    <w:rsid w:val="00C7683B"/>
    <w:rsid w:val="00C8654C"/>
    <w:rsid w:val="00CB2FA7"/>
    <w:rsid w:val="00CC4ED8"/>
    <w:rsid w:val="00CD5419"/>
    <w:rsid w:val="00D13D22"/>
    <w:rsid w:val="00D428FC"/>
    <w:rsid w:val="00D553FC"/>
    <w:rsid w:val="00D619EE"/>
    <w:rsid w:val="00D71321"/>
    <w:rsid w:val="00D7741E"/>
    <w:rsid w:val="00D814AC"/>
    <w:rsid w:val="00DA33C9"/>
    <w:rsid w:val="00DB2C2D"/>
    <w:rsid w:val="00DC2AD1"/>
    <w:rsid w:val="00DC2C28"/>
    <w:rsid w:val="00DC7F2E"/>
    <w:rsid w:val="00DD42FC"/>
    <w:rsid w:val="00DE0AA4"/>
    <w:rsid w:val="00DE74E3"/>
    <w:rsid w:val="00DF6875"/>
    <w:rsid w:val="00E07455"/>
    <w:rsid w:val="00E1062E"/>
    <w:rsid w:val="00E21C4B"/>
    <w:rsid w:val="00E401C2"/>
    <w:rsid w:val="00E52C63"/>
    <w:rsid w:val="00E635DB"/>
    <w:rsid w:val="00E63C67"/>
    <w:rsid w:val="00EB32BE"/>
    <w:rsid w:val="00ED688E"/>
    <w:rsid w:val="00EE53AF"/>
    <w:rsid w:val="00EE76BC"/>
    <w:rsid w:val="00EF6DA4"/>
    <w:rsid w:val="00F06BCE"/>
    <w:rsid w:val="00F06EA4"/>
    <w:rsid w:val="00F25419"/>
    <w:rsid w:val="00F34897"/>
    <w:rsid w:val="00F3544C"/>
    <w:rsid w:val="00F35967"/>
    <w:rsid w:val="00F4301D"/>
    <w:rsid w:val="00F43DD6"/>
    <w:rsid w:val="00F52B9A"/>
    <w:rsid w:val="00F71655"/>
    <w:rsid w:val="00F8502A"/>
    <w:rsid w:val="00F87345"/>
    <w:rsid w:val="00F90276"/>
    <w:rsid w:val="00F9236F"/>
    <w:rsid w:val="00FB2306"/>
    <w:rsid w:val="00FC72F7"/>
    <w:rsid w:val="00FE6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54A9F"/>
    <w:pPr>
      <w:autoSpaceDE w:val="0"/>
      <w:autoSpaceDN w:val="0"/>
      <w:adjustRightInd w:val="0"/>
      <w:spacing w:after="0" w:line="240" w:lineRule="auto"/>
    </w:pPr>
    <w:rPr>
      <w:rFonts w:ascii="Arial" w:hAnsi="Arial" w:cs="Arial"/>
      <w:sz w:val="24"/>
      <w:szCs w:val="24"/>
      <w:lang w:val="x-none"/>
    </w:rPr>
  </w:style>
  <w:style w:type="paragraph" w:styleId="a3">
    <w:name w:val="No Spacing"/>
    <w:uiPriority w:val="99"/>
    <w:qFormat/>
    <w:rsid w:val="00D814AC"/>
    <w:pPr>
      <w:spacing w:after="0" w:line="240" w:lineRule="auto"/>
    </w:pPr>
  </w:style>
  <w:style w:type="table" w:styleId="a4">
    <w:name w:val="Table Grid"/>
    <w:basedOn w:val="a1"/>
    <w:uiPriority w:val="59"/>
    <w:rsid w:val="00D81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4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954A9F"/>
    <w:pPr>
      <w:autoSpaceDE w:val="0"/>
      <w:autoSpaceDN w:val="0"/>
      <w:adjustRightInd w:val="0"/>
      <w:spacing w:after="0" w:line="240" w:lineRule="auto"/>
    </w:pPr>
    <w:rPr>
      <w:rFonts w:ascii="Arial" w:hAnsi="Arial" w:cs="Arial"/>
      <w:sz w:val="24"/>
      <w:szCs w:val="24"/>
      <w:lang w:val="x-none"/>
    </w:rPr>
  </w:style>
  <w:style w:type="paragraph" w:styleId="a3">
    <w:name w:val="No Spacing"/>
    <w:uiPriority w:val="99"/>
    <w:qFormat/>
    <w:rsid w:val="00D814AC"/>
    <w:pPr>
      <w:spacing w:after="0" w:line="240" w:lineRule="auto"/>
    </w:pPr>
  </w:style>
  <w:style w:type="table" w:styleId="a4">
    <w:name w:val="Table Grid"/>
    <w:basedOn w:val="a1"/>
    <w:uiPriority w:val="59"/>
    <w:rsid w:val="00D81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2558</Words>
  <Characters>14586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2017-05-22T08:44:00Z</dcterms:created>
  <dcterms:modified xsi:type="dcterms:W3CDTF">2017-05-22T09:06:00Z</dcterms:modified>
</cp:coreProperties>
</file>